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9EC2" w14:textId="77777777" w:rsidR="00F72862" w:rsidRPr="00F72862" w:rsidRDefault="00F72862" w:rsidP="00771FC1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F72862">
        <w:rPr>
          <w:rFonts w:ascii="Times New Roman" w:eastAsia="Times New Roman" w:hAnsi="Times New Roman"/>
          <w:b/>
          <w:sz w:val="32"/>
          <w:szCs w:val="32"/>
          <w:lang w:eastAsia="cs-CZ"/>
        </w:rPr>
        <w:t>Smlouva o poskytnutí sociální služby</w:t>
      </w:r>
    </w:p>
    <w:p w14:paraId="0F04201E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Lucida Sans Unicode" w:hAnsi="Times New Roman"/>
          <w:sz w:val="32"/>
          <w:szCs w:val="32"/>
          <w:lang w:eastAsia="cs-CZ"/>
        </w:rPr>
      </w:pPr>
      <w:r w:rsidRPr="00F72862">
        <w:rPr>
          <w:rFonts w:ascii="Times New Roman" w:eastAsia="Lucida Sans Unicode" w:hAnsi="Times New Roman"/>
          <w:sz w:val="32"/>
          <w:szCs w:val="32"/>
          <w:lang w:eastAsia="cs-CZ"/>
        </w:rPr>
        <w:t>dle zákona č. 108/2006 sb., § 44</w:t>
      </w:r>
    </w:p>
    <w:p w14:paraId="2C50D5BF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Lucida Sans Unicode" w:hAnsi="Times New Roman"/>
          <w:sz w:val="32"/>
          <w:szCs w:val="32"/>
          <w:lang w:eastAsia="cs-CZ"/>
        </w:rPr>
      </w:pPr>
      <w:r w:rsidRPr="00F72862">
        <w:rPr>
          <w:rFonts w:ascii="Times New Roman" w:eastAsia="Lucida Sans Unicode" w:hAnsi="Times New Roman"/>
          <w:sz w:val="32"/>
          <w:szCs w:val="32"/>
          <w:lang w:eastAsia="cs-CZ"/>
        </w:rPr>
        <w:t>dále jen „Smlouva“</w:t>
      </w:r>
    </w:p>
    <w:p w14:paraId="793A8AAD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Lucida Sans Unicode" w:hAnsi="Times New Roman"/>
          <w:sz w:val="24"/>
          <w:szCs w:val="24"/>
          <w:lang w:eastAsia="cs-CZ"/>
        </w:rPr>
      </w:pPr>
    </w:p>
    <w:p w14:paraId="55E6FAAB" w14:textId="3D2A27B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</w:pPr>
    </w:p>
    <w:p w14:paraId="192B5AA6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14:paraId="2F4154B1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Účelem smlouvy je úprava vztahů mezi Klientem a Poskytovatelem sociální služby a stanovení bližších podmínek poskytování služeb v souladu s platnou právní úpravou, zejména se zákonem č. 108/2006 Sb. o sociálních službách a vyhlášky MPSV č. 505/2006 Sb., kterou se provádějí některá ustanovení zákona o sociálních službách. </w:t>
      </w:r>
    </w:p>
    <w:p w14:paraId="785AE197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/>
          <w:sz w:val="24"/>
          <w:szCs w:val="24"/>
          <w:lang w:eastAsia="cs-CZ"/>
        </w:rPr>
      </w:pPr>
    </w:p>
    <w:p w14:paraId="518D4F25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r w:rsidRPr="00F72862">
        <w:rPr>
          <w:rFonts w:ascii="Times New Roman" w:eastAsia="Lucida Sans Unicode" w:hAnsi="Times New Roman"/>
          <w:b/>
          <w:sz w:val="24"/>
          <w:szCs w:val="24"/>
          <w:lang w:eastAsia="cs-CZ"/>
        </w:rPr>
        <w:t>I.</w:t>
      </w:r>
    </w:p>
    <w:p w14:paraId="352230DC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r w:rsidRPr="00F72862">
        <w:rPr>
          <w:rFonts w:ascii="Times New Roman" w:eastAsia="Lucida Sans Unicode" w:hAnsi="Times New Roman"/>
          <w:b/>
          <w:sz w:val="24"/>
          <w:szCs w:val="24"/>
          <w:lang w:eastAsia="cs-CZ"/>
        </w:rPr>
        <w:t>Označení smluvních stran</w:t>
      </w:r>
    </w:p>
    <w:p w14:paraId="7BB92968" w14:textId="77777777" w:rsidR="00F72862" w:rsidRPr="00F72862" w:rsidRDefault="00F72862">
      <w:pPr>
        <w:widowControl w:val="0"/>
        <w:numPr>
          <w:ilvl w:val="0"/>
          <w:numId w:val="1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Pan/paní …………, nar. …………, bydliště …….., ………….</w:t>
      </w:r>
    </w:p>
    <w:p w14:paraId="0976718C" w14:textId="77777777" w:rsidR="00F72862" w:rsidRPr="00F72862" w:rsidRDefault="00F72862" w:rsidP="00F72862">
      <w:pPr>
        <w:widowControl w:val="0"/>
        <w:tabs>
          <w:tab w:val="left" w:pos="1440"/>
        </w:tabs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v textu této Smlouvy dále jen „Klient“, </w:t>
      </w:r>
    </w:p>
    <w:p w14:paraId="1FEEB797" w14:textId="77777777" w:rsidR="00F72862" w:rsidRPr="00F72862" w:rsidRDefault="00F72862" w:rsidP="00F72862">
      <w:pPr>
        <w:widowControl w:val="0"/>
        <w:tabs>
          <w:tab w:val="left" w:pos="1440"/>
        </w:tabs>
        <w:spacing w:after="0" w:line="240" w:lineRule="auto"/>
        <w:ind w:left="720"/>
        <w:textAlignment w:val="baseline"/>
      </w:pPr>
    </w:p>
    <w:p w14:paraId="2405EA62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   a</w:t>
      </w:r>
    </w:p>
    <w:p w14:paraId="11FD72DE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32C6A24" w14:textId="77777777" w:rsidR="00F72862" w:rsidRPr="00F72862" w:rsidRDefault="00F72862" w:rsidP="00F72862">
      <w:pPr>
        <w:widowControl w:val="0"/>
        <w:spacing w:after="0" w:line="240" w:lineRule="auto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      </w:t>
      </w: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2)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Ústav sociálních služeb města Nové Paky, Odlehčovací služba – pobytová forma,</w:t>
      </w:r>
    </w:p>
    <w:p w14:paraId="19F0C976" w14:textId="77777777" w:rsidR="00F72862" w:rsidRPr="00F72862" w:rsidRDefault="00F72862" w:rsidP="00F72862">
      <w:pPr>
        <w:widowControl w:val="0"/>
        <w:spacing w:after="0" w:line="240" w:lineRule="auto"/>
        <w:textAlignment w:val="baseline"/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       Svatojánská 494, Nová Paka, 509 01, IČO 601 17 150</w:t>
      </w:r>
    </w:p>
    <w:p w14:paraId="456D7A4D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dále jen „Poskytovatel“</w:t>
      </w:r>
    </w:p>
    <w:p w14:paraId="13F9ABED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</w:t>
      </w:r>
    </w:p>
    <w:p w14:paraId="6C454F4E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II.</w:t>
      </w:r>
    </w:p>
    <w:p w14:paraId="3A00439F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4"/>
          <w:lang w:eastAsia="cs-CZ"/>
        </w:rPr>
        <w:t>Druh sociální služby</w:t>
      </w:r>
    </w:p>
    <w:p w14:paraId="372EEDF9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</w:pPr>
      <w:r w:rsidRPr="00F72862">
        <w:rPr>
          <w:rFonts w:ascii="Times New Roman" w:hAnsi="Times New Roman"/>
          <w:b/>
          <w:sz w:val="24"/>
          <w:szCs w:val="24"/>
        </w:rPr>
        <w:t>Služba je poskytována v Odlehčovací službě dle zákona 108/2006 sb.,</w:t>
      </w:r>
      <w:r w:rsidRPr="00F72862">
        <w:rPr>
          <w:rFonts w:ascii="Times New Roman" w:eastAsia="Lucida Sans Unicode" w:hAnsi="Times New Roman"/>
          <w:sz w:val="24"/>
          <w:szCs w:val="24"/>
          <w:lang w:eastAsia="cs-CZ"/>
        </w:rPr>
        <w:t xml:space="preserve"> § 44</w:t>
      </w:r>
      <w:r w:rsidRPr="00F7286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72862">
        <w:rPr>
          <w:rFonts w:ascii="Times New Roman" w:hAnsi="Times New Roman"/>
          <w:sz w:val="24"/>
          <w:szCs w:val="24"/>
        </w:rPr>
        <w:t>(odlehčovací služby jsou terénní, ambulantní nebo pobytové služby poskytované osobám, které mají sníženou soběstačnost z důvodu věku, chronického onemocnění nebo zdravotního postižení, o které je jinak pečováno v jejich přirozeném sociálním prostředí; cílem služby je umožnit pečující fyzické osobě nezbytný odpočinek).</w:t>
      </w:r>
    </w:p>
    <w:p w14:paraId="1E6C40AD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39F9F0CF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III.</w:t>
      </w:r>
    </w:p>
    <w:p w14:paraId="4498055F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Rozsah poskytování sociální služby</w:t>
      </w:r>
    </w:p>
    <w:p w14:paraId="1712F4FE" w14:textId="77777777" w:rsidR="00F72862" w:rsidRPr="00F72862" w:rsidRDefault="00F72862" w:rsidP="00F72862">
      <w:pPr>
        <w:widowControl w:val="0"/>
        <w:spacing w:after="0" w:line="240" w:lineRule="auto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Poskytovatel se zavazuje poskytovat Klientovi v Odlehčovací službě:</w:t>
      </w:r>
    </w:p>
    <w:p w14:paraId="4D4D61D4" w14:textId="77777777" w:rsidR="00F72862" w:rsidRPr="00F72862" w:rsidRDefault="00F72862">
      <w:pPr>
        <w:widowControl w:val="0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Ubytování,</w:t>
      </w:r>
    </w:p>
    <w:p w14:paraId="2CAEECA4" w14:textId="77777777" w:rsidR="00F72862" w:rsidRPr="00F72862" w:rsidRDefault="00F72862">
      <w:pPr>
        <w:widowControl w:val="0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Stravování,</w:t>
      </w:r>
    </w:p>
    <w:p w14:paraId="4DB91543" w14:textId="77777777" w:rsidR="00F72862" w:rsidRPr="00F72862" w:rsidRDefault="00F72862">
      <w:pPr>
        <w:widowControl w:val="0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Úkony péče, které zahrnují:</w:t>
      </w:r>
    </w:p>
    <w:p w14:paraId="50718255" w14:textId="77777777" w:rsidR="00F72862" w:rsidRPr="00F72862" w:rsidRDefault="00F72862" w:rsidP="00F72862">
      <w:pPr>
        <w:widowControl w:val="0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DA1CC4C" w14:textId="77777777" w:rsidR="00F72862" w:rsidRPr="00F72862" w:rsidRDefault="00F72862">
      <w:pPr>
        <w:widowControl w:val="0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Pomoc při zvládání běžných úkonů péče o vlastní osobu,</w:t>
      </w:r>
    </w:p>
    <w:p w14:paraId="33275C26" w14:textId="77777777" w:rsidR="00F72862" w:rsidRPr="00F72862" w:rsidRDefault="00F72862">
      <w:pPr>
        <w:widowControl w:val="0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Pomoc při osobní hygieně nebo poskytnutí podmínek pro osobní hygienu,</w:t>
      </w:r>
    </w:p>
    <w:p w14:paraId="0806DDCC" w14:textId="77777777" w:rsidR="00F72862" w:rsidRPr="00F72862" w:rsidRDefault="00F72862">
      <w:pPr>
        <w:widowControl w:val="0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Zprostředkování kontaktu se společenským prostředím,</w:t>
      </w:r>
    </w:p>
    <w:p w14:paraId="0A77933C" w14:textId="77777777" w:rsidR="00F72862" w:rsidRPr="00F72862" w:rsidRDefault="00F72862">
      <w:pPr>
        <w:widowControl w:val="0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Sociálně terapeutické činnosti,</w:t>
      </w:r>
    </w:p>
    <w:p w14:paraId="28581A26" w14:textId="77777777" w:rsidR="00F72862" w:rsidRPr="00F72862" w:rsidRDefault="00F72862">
      <w:pPr>
        <w:widowControl w:val="0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Pomoc při uplatňování práv, oprávněných zájmů a při obstarávání osobních záležitostí,</w:t>
      </w:r>
    </w:p>
    <w:p w14:paraId="56EFE3DE" w14:textId="77777777" w:rsidR="00F72862" w:rsidRPr="00F72862" w:rsidRDefault="00F72862">
      <w:pPr>
        <w:widowControl w:val="0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Výchovné, vzdělávací a aktivizační činnosti,</w:t>
      </w:r>
    </w:p>
    <w:p w14:paraId="4C05A11A" w14:textId="77777777" w:rsidR="00F72862" w:rsidRPr="00F72862" w:rsidRDefault="00F72862">
      <w:pPr>
        <w:widowControl w:val="0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>Pomoc při zajištění bezpečí a možnosti setrvání v přirozeném sociálním prostředí.</w:t>
      </w:r>
    </w:p>
    <w:p w14:paraId="0F023A0A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Konkrétní úkony jsou sjednány v individuálním plánu.</w:t>
      </w:r>
    </w:p>
    <w:p w14:paraId="63795212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04E5E78" w14:textId="77777777" w:rsidR="00F72862" w:rsidRPr="00F72862" w:rsidRDefault="00F72862" w:rsidP="00F72862">
      <w:pPr>
        <w:keepNext/>
        <w:widowControl w:val="0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proofErr w:type="spellStart"/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ad.A</w:t>
      </w:r>
      <w:proofErr w:type="spellEnd"/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. Ubytování</w:t>
      </w:r>
    </w:p>
    <w:p w14:paraId="198B0AF2" w14:textId="77777777" w:rsidR="00F72862" w:rsidRPr="00F72862" w:rsidRDefault="00F72862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Klientovi se poskytuje ubytování </w:t>
      </w: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v jednolůžkovém 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pokoji.</w:t>
      </w:r>
    </w:p>
    <w:p w14:paraId="062FA83B" w14:textId="77777777" w:rsidR="00F72862" w:rsidRPr="00F72862" w:rsidRDefault="00F72862" w:rsidP="00F72862">
      <w:pPr>
        <w:widowControl w:val="0"/>
        <w:spacing w:after="0" w:line="240" w:lineRule="auto"/>
        <w:ind w:left="360"/>
        <w:jc w:val="both"/>
        <w:textAlignment w:val="baseline"/>
      </w:pPr>
    </w:p>
    <w:p w14:paraId="6D558964" w14:textId="77777777" w:rsidR="00F72862" w:rsidRPr="00F72862" w:rsidRDefault="00F72862">
      <w:pPr>
        <w:widowControl w:val="0"/>
        <w:numPr>
          <w:ilvl w:val="0"/>
          <w:numId w:val="4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K pokoji náleží:</w:t>
      </w:r>
    </w:p>
    <w:p w14:paraId="0584B6BF" w14:textId="77777777" w:rsidR="00F72862" w:rsidRPr="00F72862" w:rsidRDefault="00F72862">
      <w:pPr>
        <w:widowControl w:val="0"/>
        <w:numPr>
          <w:ilvl w:val="0"/>
          <w:numId w:val="6"/>
        </w:numPr>
        <w:tabs>
          <w:tab w:val="left" w:pos="-3096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bezbariérové sociální zařízení (umyvadlo, bezbariérové WC a bezbariérový sprchový kout)</w:t>
      </w:r>
    </w:p>
    <w:p w14:paraId="4F6362C6" w14:textId="77777777" w:rsidR="00F72862" w:rsidRPr="00F72862" w:rsidRDefault="00F72862">
      <w:pPr>
        <w:widowControl w:val="0"/>
        <w:numPr>
          <w:ilvl w:val="0"/>
          <w:numId w:val="6"/>
        </w:numPr>
        <w:tabs>
          <w:tab w:val="left" w:pos="-3096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Cs/>
          <w:sz w:val="24"/>
          <w:szCs w:val="20"/>
          <w:lang w:eastAsia="cs-CZ"/>
        </w:rPr>
        <w:t>balkón</w:t>
      </w:r>
    </w:p>
    <w:p w14:paraId="32D13845" w14:textId="77777777" w:rsidR="00F72862" w:rsidRPr="00F72862" w:rsidRDefault="00F72862" w:rsidP="00F72862">
      <w:pPr>
        <w:widowControl w:val="0"/>
        <w:tabs>
          <w:tab w:val="left" w:pos="-3096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1F688FF3" w14:textId="77777777" w:rsidR="00F72862" w:rsidRPr="00F72862" w:rsidRDefault="00F72862">
      <w:pPr>
        <w:widowControl w:val="0"/>
        <w:numPr>
          <w:ilvl w:val="0"/>
          <w:numId w:val="4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Pokoj je vybaven standardním vybavením (lůžko, noční stolek, polička s lampičkou, TV, židle, stolek, stropní světla, skříň + nástavec, lednice). Dle potřeby Klienta bude vybaven pokoj též polohovacím, pojízdným křeslem.</w:t>
      </w:r>
    </w:p>
    <w:p w14:paraId="096731CD" w14:textId="77777777" w:rsidR="00F72862" w:rsidRPr="00F72862" w:rsidRDefault="00F72862" w:rsidP="00F72862">
      <w:pPr>
        <w:widowControl w:val="0"/>
        <w:tabs>
          <w:tab w:val="left" w:pos="-24480"/>
        </w:tabs>
        <w:spacing w:after="0" w:line="240" w:lineRule="auto"/>
        <w:ind w:left="360"/>
        <w:jc w:val="both"/>
        <w:textAlignment w:val="baseline"/>
      </w:pPr>
    </w:p>
    <w:p w14:paraId="56EE34C0" w14:textId="77777777" w:rsidR="00F72862" w:rsidRPr="00F72862" w:rsidRDefault="00F72862">
      <w:pPr>
        <w:widowControl w:val="0"/>
        <w:numPr>
          <w:ilvl w:val="0"/>
          <w:numId w:val="4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Mimo pokoj a společné prostory zařízení (chodby) může Klient využívat společně s ostatními Klienty v </w:t>
      </w:r>
      <w:r w:rsidRPr="00F72862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 xml:space="preserve">ÚSSM Nové Paky 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také:</w:t>
      </w:r>
    </w:p>
    <w:p w14:paraId="0B6A9B32" w14:textId="77777777" w:rsidR="00F72862" w:rsidRPr="00F72862" w:rsidRDefault="00F72862" w:rsidP="00F72862">
      <w:pPr>
        <w:widowControl w:val="0"/>
        <w:tabs>
          <w:tab w:val="left" w:pos="720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a)   Jídelnu</w:t>
      </w:r>
    </w:p>
    <w:p w14:paraId="13D080CB" w14:textId="77777777" w:rsidR="00F72862" w:rsidRPr="00F72862" w:rsidRDefault="00F72862">
      <w:pPr>
        <w:widowControl w:val="0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Haly</w:t>
      </w:r>
    </w:p>
    <w:p w14:paraId="40E9A4FE" w14:textId="77777777" w:rsidR="00F72862" w:rsidRPr="00F72862" w:rsidRDefault="00F72862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Kapli</w:t>
      </w:r>
    </w:p>
    <w:p w14:paraId="5E6B756B" w14:textId="77777777" w:rsidR="00F72862" w:rsidRPr="00F72862" w:rsidRDefault="00F72862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Tělocvičnu</w:t>
      </w:r>
    </w:p>
    <w:p w14:paraId="5B847F35" w14:textId="77777777" w:rsidR="00F72862" w:rsidRPr="00F72862" w:rsidRDefault="00F72862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Pracovní terapie</w:t>
      </w:r>
    </w:p>
    <w:p w14:paraId="0510FF55" w14:textId="77777777" w:rsidR="00F72862" w:rsidRPr="00F72862" w:rsidRDefault="00F72862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Reminiscenční místnost</w:t>
      </w:r>
    </w:p>
    <w:p w14:paraId="782002A4" w14:textId="77777777" w:rsidR="00F72862" w:rsidRPr="00F72862" w:rsidRDefault="00F72862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Kruhový modul – tzv. „U Zvonečku“</w:t>
      </w:r>
    </w:p>
    <w:p w14:paraId="7F125891" w14:textId="77777777" w:rsidR="00F72862" w:rsidRPr="00F72862" w:rsidRDefault="00F72862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Terasy</w:t>
      </w:r>
    </w:p>
    <w:p w14:paraId="7DDCB0C7" w14:textId="77777777" w:rsidR="00F72862" w:rsidRPr="00F72862" w:rsidRDefault="00F72862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Místnost pro kadeřnici a pedikérku</w:t>
      </w:r>
    </w:p>
    <w:p w14:paraId="1676B71C" w14:textId="77777777" w:rsidR="00F72862" w:rsidRPr="00F72862" w:rsidRDefault="00F72862" w:rsidP="00F72862">
      <w:pPr>
        <w:widowControl w:val="0"/>
        <w:tabs>
          <w:tab w:val="left" w:pos="720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35B678A" w14:textId="77777777" w:rsidR="00F72862" w:rsidRPr="00F72862" w:rsidRDefault="00F72862">
      <w:pPr>
        <w:widowControl w:val="0"/>
        <w:numPr>
          <w:ilvl w:val="0"/>
          <w:numId w:val="4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Ubytování zahrnuje také topení, teplou a studenou vodu, elektrický proud, úklid, praní a drobné opravy ložního a osobního prádla a ošacení a žehlení.</w:t>
      </w:r>
    </w:p>
    <w:p w14:paraId="44A00614" w14:textId="77777777" w:rsidR="00F72862" w:rsidRPr="00F72862" w:rsidRDefault="00F72862" w:rsidP="00F72862">
      <w:pPr>
        <w:widowControl w:val="0"/>
        <w:tabs>
          <w:tab w:val="left" w:pos="-24480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A160B27" w14:textId="77777777" w:rsidR="00F72862" w:rsidRPr="00F72862" w:rsidRDefault="00F72862">
      <w:pPr>
        <w:widowControl w:val="0"/>
        <w:numPr>
          <w:ilvl w:val="0"/>
          <w:numId w:val="4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Poskytovatel je povinen udržovat prostory k ubytování a k užívání ve stavu způsobilém pro řádné ubytování a užívání a zajistit nerušený výkon práv Klienta spojených s užíváním těchto prostor.</w:t>
      </w:r>
    </w:p>
    <w:p w14:paraId="4AB6A17F" w14:textId="77777777" w:rsidR="00F72862" w:rsidRPr="00F72862" w:rsidRDefault="00F72862" w:rsidP="00F72862">
      <w:pPr>
        <w:widowControl w:val="0"/>
        <w:tabs>
          <w:tab w:val="left" w:pos="-24480"/>
        </w:tabs>
        <w:spacing w:after="0" w:line="240" w:lineRule="auto"/>
        <w:jc w:val="both"/>
        <w:textAlignment w:val="baseline"/>
      </w:pPr>
    </w:p>
    <w:p w14:paraId="5B5E662B" w14:textId="77777777" w:rsidR="00F72862" w:rsidRPr="00F72862" w:rsidRDefault="00F72862">
      <w:pPr>
        <w:widowControl w:val="0"/>
        <w:numPr>
          <w:ilvl w:val="0"/>
          <w:numId w:val="4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Klient je povinen užívat prostory vyhrazené mu k ubytování a k užívání řádně; v prostorách nesmí Klient bez souhlasu Poskytovatele provádět žádné změny (stavební úpravy).</w:t>
      </w:r>
    </w:p>
    <w:p w14:paraId="4F826214" w14:textId="77777777" w:rsidR="00F72862" w:rsidRPr="00F72862" w:rsidRDefault="00F72862" w:rsidP="00F72862">
      <w:pPr>
        <w:widowControl w:val="0"/>
        <w:tabs>
          <w:tab w:val="left" w:pos="-31680"/>
        </w:tabs>
        <w:spacing w:after="0" w:line="240" w:lineRule="auto"/>
        <w:jc w:val="both"/>
        <w:textAlignment w:val="baseline"/>
      </w:pPr>
    </w:p>
    <w:p w14:paraId="57F966AA" w14:textId="77777777" w:rsidR="00F72862" w:rsidRPr="00F72862" w:rsidRDefault="00F72862">
      <w:pPr>
        <w:widowControl w:val="0"/>
        <w:numPr>
          <w:ilvl w:val="0"/>
          <w:numId w:val="4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V rámci poskytované péče Poskytovatel umožní Klientovi bez úhrady užívat mikrovlnné </w:t>
      </w:r>
    </w:p>
    <w:p w14:paraId="15E479F4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      trouby, varné konvice a televizory ve společných prostorách.</w:t>
      </w:r>
    </w:p>
    <w:p w14:paraId="79273238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4472C4"/>
          <w:sz w:val="24"/>
          <w:szCs w:val="20"/>
          <w:lang w:eastAsia="cs-CZ"/>
        </w:rPr>
      </w:pPr>
    </w:p>
    <w:p w14:paraId="6FBE9177" w14:textId="77777777" w:rsidR="00F72862" w:rsidRPr="00F72862" w:rsidRDefault="00F72862">
      <w:pPr>
        <w:widowControl w:val="0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72862">
        <w:rPr>
          <w:rFonts w:ascii="Times New Roman" w:hAnsi="Times New Roman"/>
          <w:sz w:val="24"/>
          <w:szCs w:val="24"/>
        </w:rPr>
        <w:t>Klient může využít za jeden týden pobytu v ÚSSM Nové Paky 1 den pobytu mimo zařízení (1 den pobytu mimo zařízení = 6-24 hod. pobytu mimo zařízení)</w:t>
      </w:r>
    </w:p>
    <w:p w14:paraId="7CDF7DA2" w14:textId="77777777" w:rsidR="00F72862" w:rsidRPr="00F72862" w:rsidRDefault="00F72862" w:rsidP="00F72862">
      <w:pPr>
        <w:widowControl w:val="0"/>
        <w:spacing w:after="0" w:line="240" w:lineRule="auto"/>
        <w:ind w:left="360"/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24E3B65A" w14:textId="77777777" w:rsidR="00F72862" w:rsidRPr="00F72862" w:rsidRDefault="00F72862">
      <w:pPr>
        <w:widowControl w:val="0"/>
        <w:numPr>
          <w:ilvl w:val="0"/>
          <w:numId w:val="4"/>
        </w:numPr>
        <w:spacing w:after="0" w:line="240" w:lineRule="auto"/>
        <w:jc w:val="both"/>
        <w:textAlignment w:val="baseline"/>
      </w:pPr>
      <w:r w:rsidRPr="00F72862">
        <w:rPr>
          <w:rFonts w:ascii="Times New Roman" w:hAnsi="Times New Roman"/>
          <w:sz w:val="24"/>
          <w:szCs w:val="24"/>
        </w:rPr>
        <w:t xml:space="preserve">Je-li Klient z důvodu zhoršení zdravotního stavu umístěn ve zdravotnickém zařízením zůstává klientem zařízení (pokud nedojde k výpovědi smlouvy nebo nevyprší doba na kterou byla služba sjednána) a jsou mu účtovány náklady za ubytování a stravovaní (dle </w:t>
      </w:r>
      <w:r w:rsidRPr="00F72862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Vnitřního předpisu o úhradách za ubytování, stravování, péči a o vrácení úhrad při pobytu mimo zařízení a při ukončení pobytu).</w:t>
      </w:r>
      <w:r w:rsidRPr="00F72862">
        <w:t xml:space="preserve"> </w:t>
      </w:r>
    </w:p>
    <w:p w14:paraId="4ED74FF8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</w:pPr>
    </w:p>
    <w:p w14:paraId="3523BC8E" w14:textId="77777777" w:rsidR="00F72862" w:rsidRDefault="00F72862">
      <w:pPr>
        <w:widowControl w:val="0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72862">
        <w:rPr>
          <w:rFonts w:ascii="Times New Roman" w:hAnsi="Times New Roman"/>
          <w:sz w:val="24"/>
          <w:szCs w:val="24"/>
        </w:rPr>
        <w:t>Po skončení Smlouvy nemá Klient nárok na náhradní bydlení ani ubytování.</w:t>
      </w:r>
    </w:p>
    <w:p w14:paraId="69176769" w14:textId="77777777" w:rsidR="00771FC1" w:rsidRPr="00F72862" w:rsidRDefault="00771FC1" w:rsidP="00771FC1">
      <w:pPr>
        <w:widowControl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70556CC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proofErr w:type="spellStart"/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ad.B</w:t>
      </w:r>
      <w:proofErr w:type="spellEnd"/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. Stravování</w:t>
      </w:r>
    </w:p>
    <w:p w14:paraId="62DFA753" w14:textId="77777777" w:rsidR="00F72862" w:rsidRPr="00F72862" w:rsidRDefault="00F72862">
      <w:pPr>
        <w:widowControl w:val="0"/>
        <w:numPr>
          <w:ilvl w:val="0"/>
          <w:numId w:val="10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Poskytovatel se zavazuje k tomu, že bude zajišťovat pro Klienta celodenní stravování odpovídající jeho věku, zásadám racionální výživy a potřebám dietního stravování.  </w:t>
      </w:r>
    </w:p>
    <w:p w14:paraId="3923057A" w14:textId="77777777" w:rsidR="00F72862" w:rsidRPr="00F72862" w:rsidRDefault="00F72862" w:rsidP="00F72862">
      <w:pPr>
        <w:widowControl w:val="0"/>
        <w:tabs>
          <w:tab w:val="left" w:pos="-24480"/>
        </w:tabs>
        <w:spacing w:after="0" w:line="240" w:lineRule="auto"/>
        <w:ind w:left="360"/>
        <w:jc w:val="both"/>
        <w:textAlignment w:val="baseline"/>
      </w:pPr>
    </w:p>
    <w:p w14:paraId="0F95E97F" w14:textId="77777777" w:rsidR="00F72862" w:rsidRPr="00F72862" w:rsidRDefault="00F72862">
      <w:pPr>
        <w:widowControl w:val="0"/>
        <w:numPr>
          <w:ilvl w:val="0"/>
          <w:numId w:val="9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Celodenní strava se bude skládat ze 3 hlavních jídel, dopolední přesnídávky podávané při snídani a odpolední svačiny.</w:t>
      </w:r>
    </w:p>
    <w:p w14:paraId="052B6E41" w14:textId="77777777" w:rsidR="00F72862" w:rsidRPr="00F72862" w:rsidRDefault="00F72862" w:rsidP="00F72862">
      <w:pPr>
        <w:widowControl w:val="0"/>
        <w:tabs>
          <w:tab w:val="left" w:pos="-24480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E31612B" w14:textId="77777777" w:rsidR="00F72862" w:rsidRPr="00F72862" w:rsidRDefault="00F72862">
      <w:pPr>
        <w:widowControl w:val="0"/>
        <w:numPr>
          <w:ilvl w:val="0"/>
          <w:numId w:val="9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Stravování bude probíhat na základě předem zveřejněného jídelního lístku a podle Domovního řádu </w:t>
      </w:r>
      <w:bookmarkStart w:id="0" w:name="_Hlk200449489"/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ÚSSM Nové Paky</w:t>
      </w:r>
      <w:bookmarkEnd w:id="0"/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. </w:t>
      </w:r>
    </w:p>
    <w:p w14:paraId="7769993E" w14:textId="77777777" w:rsidR="00F72862" w:rsidRPr="00F72862" w:rsidRDefault="00F72862" w:rsidP="00F72862">
      <w:pPr>
        <w:widowControl w:val="0"/>
        <w:tabs>
          <w:tab w:val="left" w:pos="-29520"/>
        </w:tabs>
        <w:spacing w:after="0" w:line="240" w:lineRule="auto"/>
        <w:jc w:val="both"/>
        <w:textAlignment w:val="baseline"/>
      </w:pPr>
    </w:p>
    <w:p w14:paraId="2928CBA6" w14:textId="77777777" w:rsidR="00F72862" w:rsidRPr="00F72862" w:rsidRDefault="00F72862">
      <w:pPr>
        <w:widowControl w:val="0"/>
        <w:numPr>
          <w:ilvl w:val="0"/>
          <w:numId w:val="9"/>
        </w:numPr>
        <w:tabs>
          <w:tab w:val="left" w:pos="-31680"/>
        </w:tabs>
        <w:spacing w:after="0" w:line="240" w:lineRule="auto"/>
        <w:jc w:val="both"/>
        <w:textAlignment w:val="baseline"/>
      </w:pPr>
      <w:bookmarkStart w:id="1" w:name="_Hlk210203288"/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Klient byl seznámen s tím, že omluvený pobyt mimo zařízení je nutné nahlásit 2 pracovní dny předem (a to do 8 hod. ranní) - z důvodu odhlášení stravy. V takovémto případě má Klient nárok na vratky ze stravy (dle Vnitřního předpisu o úhradách za ubytování, stravování, péči a o vrácení úhrad při pobytu mimo zařízení a při ukončení pobytu). V případě, že Klient nenahlásí svou nepřítomnost v zařízení 2 pracovní dny předem, nemá nárok na vratky ze stravy.</w:t>
      </w:r>
    </w:p>
    <w:bookmarkEnd w:id="1"/>
    <w:p w14:paraId="1D1956FB" w14:textId="77777777" w:rsidR="00F72862" w:rsidRPr="00F72862" w:rsidRDefault="00F72862" w:rsidP="00F72862">
      <w:pPr>
        <w:widowControl w:val="0"/>
        <w:tabs>
          <w:tab w:val="left" w:pos="-720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02A8D15" w14:textId="77777777" w:rsidR="00F72862" w:rsidRPr="00F72862" w:rsidRDefault="00F72862" w:rsidP="00F72862">
      <w:pPr>
        <w:widowControl w:val="0"/>
        <w:spacing w:after="0" w:line="240" w:lineRule="auto"/>
        <w:textAlignment w:val="baseline"/>
      </w:pPr>
      <w:proofErr w:type="spellStart"/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ad.C</w:t>
      </w:r>
      <w:proofErr w:type="spellEnd"/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. </w:t>
      </w: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Úkony péče</w:t>
      </w:r>
    </w:p>
    <w:p w14:paraId="2B735DC9" w14:textId="77777777" w:rsidR="00F72862" w:rsidRPr="00F72862" w:rsidRDefault="00F72862">
      <w:pPr>
        <w:widowControl w:val="0"/>
        <w:numPr>
          <w:ilvl w:val="0"/>
          <w:numId w:val="11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Poskytovatel zajišťuje zdravotní péči Klientům v rozsahu ošetřovatelské péče prostřednictvím Domácí zdravotní péče.</w:t>
      </w:r>
    </w:p>
    <w:p w14:paraId="03E1A4F1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2815884" w14:textId="77777777" w:rsidR="00F72862" w:rsidRPr="00F72862" w:rsidRDefault="00F72862">
      <w:pPr>
        <w:widowControl w:val="0"/>
        <w:numPr>
          <w:ilvl w:val="0"/>
          <w:numId w:val="11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Klient má právo si zvolit Domácí zdravotní péči dle vlastního výběru (nemusí využívat Domácí zdravotní péči zprostředkovanou ÚSSM Nové Paky). </w:t>
      </w:r>
    </w:p>
    <w:p w14:paraId="372D84D0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84CF6A1" w14:textId="77777777" w:rsidR="00F72862" w:rsidRPr="00F72862" w:rsidRDefault="00F72862">
      <w:pPr>
        <w:widowControl w:val="0"/>
        <w:numPr>
          <w:ilvl w:val="0"/>
          <w:numId w:val="11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Rozsah potřebné zdravotní péče si zajišťuje Klient u svého praktického lékaře sám. Zajištění zdravotní péče prostřednictvím Domácí zdravotní péče si zajišťuje Klient sám.  </w:t>
      </w:r>
    </w:p>
    <w:p w14:paraId="6B9E71E0" w14:textId="77777777" w:rsidR="00F72862" w:rsidRPr="00F72862" w:rsidRDefault="00F72862" w:rsidP="00F72862">
      <w:pPr>
        <w:widowControl w:val="0"/>
        <w:spacing w:after="0" w:line="240" w:lineRule="auto"/>
        <w:ind w:left="360"/>
        <w:jc w:val="both"/>
        <w:textAlignment w:val="baseline"/>
      </w:pPr>
    </w:p>
    <w:p w14:paraId="38839417" w14:textId="77777777" w:rsidR="00F72862" w:rsidRPr="00F72862" w:rsidRDefault="00F72862">
      <w:pPr>
        <w:widowControl w:val="0"/>
        <w:numPr>
          <w:ilvl w:val="0"/>
          <w:numId w:val="11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Poskytovatel zajišťuje ošetřovatelskou péči Klientům prostřednictvím svých zaměstnanců, kteří mají odpovídající způsobilost k výkonu přímé obslužné péče.</w:t>
      </w:r>
    </w:p>
    <w:p w14:paraId="2AD4F79F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</w:pPr>
    </w:p>
    <w:p w14:paraId="472C4A41" w14:textId="77777777" w:rsidR="00F72862" w:rsidRPr="00F72862" w:rsidRDefault="00F72862">
      <w:pPr>
        <w:widowControl w:val="0"/>
        <w:numPr>
          <w:ilvl w:val="0"/>
          <w:numId w:val="11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Poskytovatel se zavazuje poskytovat nebo zprostředkovat úkony péče Klientovi podle článku III. </w:t>
      </w:r>
      <w:proofErr w:type="spellStart"/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ods</w:t>
      </w:r>
      <w:proofErr w:type="spellEnd"/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. 1,2,3,4,5,6,7 dle jeho momentálních potřeb (blíže specifikováno v individuálním plánu).</w:t>
      </w:r>
    </w:p>
    <w:p w14:paraId="092981FF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0"/>
          <w:u w:val="single"/>
          <w:lang w:eastAsia="cs-CZ"/>
        </w:rPr>
      </w:pPr>
    </w:p>
    <w:p w14:paraId="186CDA12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Osobní cíl</w:t>
      </w:r>
    </w:p>
    <w:p w14:paraId="22F6B47D" w14:textId="77777777" w:rsidR="00F72862" w:rsidRPr="00F72862" w:rsidRDefault="00F72862">
      <w:pPr>
        <w:widowControl w:val="0"/>
        <w:numPr>
          <w:ilvl w:val="0"/>
          <w:numId w:val="12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Poskytovatel se zavazuje a je povinen Klienta podpořit (v rámci možností zařízení) při realizaci jeho osobních cílů, kterých chce Klient dosáhnout při využívání poskytované služby</w:t>
      </w: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14:paraId="6D76F1FB" w14:textId="77777777" w:rsidR="00F72862" w:rsidRPr="00F72862" w:rsidRDefault="00F72862" w:rsidP="00F72862">
      <w:pPr>
        <w:widowControl w:val="0"/>
        <w:spacing w:after="0" w:line="240" w:lineRule="auto"/>
        <w:ind w:left="360"/>
        <w:jc w:val="both"/>
        <w:textAlignment w:val="baseline"/>
      </w:pPr>
    </w:p>
    <w:p w14:paraId="072E0A78" w14:textId="77777777" w:rsidR="00F72862" w:rsidRPr="00F72862" w:rsidRDefault="00F72862">
      <w:pPr>
        <w:widowControl w:val="0"/>
        <w:numPr>
          <w:ilvl w:val="0"/>
          <w:numId w:val="12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Lucida Sans Unicode" w:hAnsi="Times New Roman"/>
          <w:sz w:val="24"/>
          <w:szCs w:val="24"/>
          <w:lang w:eastAsia="cs-CZ"/>
        </w:rPr>
        <w:t>Klient byl seznámen s povinností Poskytovatele vypracovat Individuální plán Klienta.</w:t>
      </w:r>
    </w:p>
    <w:p w14:paraId="0C5460CF" w14:textId="77777777" w:rsidR="00F72862" w:rsidRPr="00F72862" w:rsidRDefault="00F72862" w:rsidP="00F72862">
      <w:pPr>
        <w:widowControl w:val="0"/>
        <w:spacing w:after="0" w:line="240" w:lineRule="auto"/>
        <w:ind w:left="360"/>
        <w:jc w:val="both"/>
        <w:textAlignment w:val="baseline"/>
        <w:rPr>
          <w:sz w:val="24"/>
          <w:szCs w:val="24"/>
        </w:rPr>
      </w:pPr>
    </w:p>
    <w:p w14:paraId="1C12960E" w14:textId="77777777" w:rsidR="00F72862" w:rsidRPr="00F72862" w:rsidRDefault="00F72862">
      <w:pPr>
        <w:widowControl w:val="0"/>
        <w:numPr>
          <w:ilvl w:val="0"/>
          <w:numId w:val="12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Klíčovým pracovníkem Klienta je sociální pracovník, se kterým si stanoví své prvotní osobní cíle definované v individuálním plánu. </w:t>
      </w:r>
    </w:p>
    <w:p w14:paraId="10135B0D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198AB88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IV.</w:t>
      </w:r>
    </w:p>
    <w:p w14:paraId="68F967E1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Místo a čas poskytování sociální služby</w:t>
      </w:r>
    </w:p>
    <w:p w14:paraId="43131D05" w14:textId="77777777" w:rsidR="00F72862" w:rsidRPr="00F72862" w:rsidRDefault="00F72862">
      <w:pPr>
        <w:widowControl w:val="0"/>
        <w:numPr>
          <w:ilvl w:val="0"/>
          <w:numId w:val="13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Služba sjednaná v čl. III. Smlouvy se poskytuje v Odlehčovací službě provozované Poskytovatelem Ústav sociálních služeb města Nové Paky, Svatojánská 494, Nová Paka 509 01.</w:t>
      </w:r>
    </w:p>
    <w:p w14:paraId="4F4D3370" w14:textId="77777777" w:rsidR="00F72862" w:rsidRPr="00F72862" w:rsidRDefault="00F72862" w:rsidP="00F72862">
      <w:pPr>
        <w:widowControl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FBB3BBC" w14:textId="77777777" w:rsidR="00F72862" w:rsidRPr="00F72862" w:rsidRDefault="00F72862">
      <w:pPr>
        <w:widowControl w:val="0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Služba sjednaná v čl. III. Smlouvy se poskytuje 24 hodin denně, a to každý den po dobu platnosti Smlouvy.</w:t>
      </w:r>
    </w:p>
    <w:p w14:paraId="2CEF724A" w14:textId="77777777" w:rsidR="00F72862" w:rsidRPr="00F72862" w:rsidRDefault="00F72862" w:rsidP="00F72862">
      <w:pPr>
        <w:widowControl w:val="0"/>
        <w:tabs>
          <w:tab w:val="left" w:pos="36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900564C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V.</w:t>
      </w:r>
    </w:p>
    <w:p w14:paraId="1CFBA483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Výše úhrady za sociální služby, způsob jejího placení a vyúčtování</w:t>
      </w:r>
    </w:p>
    <w:p w14:paraId="7CE2F5A6" w14:textId="77777777" w:rsidR="00F72862" w:rsidRPr="00F72862" w:rsidRDefault="00F72862">
      <w:pPr>
        <w:widowControl w:val="0"/>
        <w:numPr>
          <w:ilvl w:val="3"/>
          <w:numId w:val="13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bCs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Cs/>
          <w:sz w:val="24"/>
          <w:szCs w:val="20"/>
          <w:lang w:eastAsia="cs-CZ"/>
        </w:rPr>
        <w:t>Klient je povinen zaplatit Poskytovateli úhradu za:</w:t>
      </w:r>
    </w:p>
    <w:p w14:paraId="29F6ED1F" w14:textId="77777777" w:rsidR="00F72862" w:rsidRPr="00F72862" w:rsidRDefault="00F72862">
      <w:pPr>
        <w:widowControl w:val="0"/>
        <w:numPr>
          <w:ilvl w:val="0"/>
          <w:numId w:val="14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 xml:space="preserve">Ubytování 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v částce </w:t>
      </w: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….,- Kč denně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. Tato částka zahrnuje ubytování, úklid </w:t>
      </w: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 xml:space="preserve">, 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praní a drobné opravy ložního a osobního prádla a ošacení, žehlení; včetně provozních nákladů souvisejících s poskytnutím ubytování.</w:t>
      </w:r>
    </w:p>
    <w:p w14:paraId="00F39602" w14:textId="77777777" w:rsidR="00F72862" w:rsidRPr="00F72862" w:rsidRDefault="00F72862" w:rsidP="00F72862">
      <w:pPr>
        <w:widowControl w:val="0"/>
        <w:spacing w:after="0" w:line="240" w:lineRule="auto"/>
        <w:ind w:left="1080"/>
        <w:jc w:val="both"/>
      </w:pPr>
    </w:p>
    <w:p w14:paraId="1BCE72BE" w14:textId="77777777" w:rsidR="00F72862" w:rsidRPr="00F72862" w:rsidRDefault="00F72862">
      <w:pPr>
        <w:widowControl w:val="0"/>
        <w:numPr>
          <w:ilvl w:val="0"/>
          <w:numId w:val="14"/>
        </w:numPr>
        <w:tabs>
          <w:tab w:val="left" w:pos="-1224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 xml:space="preserve">Stravování 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v částce </w:t>
      </w: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….,- Kč denně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, včetně provozních nákladů souvisejících s poskytnutím stravy. </w:t>
      </w:r>
    </w:p>
    <w:p w14:paraId="5A149659" w14:textId="77777777" w:rsidR="00F72862" w:rsidRPr="00F72862" w:rsidRDefault="00F72862" w:rsidP="00F72862">
      <w:pPr>
        <w:widowControl w:val="0"/>
        <w:tabs>
          <w:tab w:val="left" w:pos="-7560"/>
        </w:tabs>
        <w:spacing w:after="0" w:line="240" w:lineRule="auto"/>
        <w:ind w:left="1080"/>
        <w:jc w:val="both"/>
      </w:pPr>
    </w:p>
    <w:p w14:paraId="62D8C9EE" w14:textId="77777777" w:rsidR="00F72862" w:rsidRPr="00F72862" w:rsidRDefault="00F72862">
      <w:pPr>
        <w:widowControl w:val="0"/>
        <w:numPr>
          <w:ilvl w:val="0"/>
          <w:numId w:val="14"/>
        </w:numPr>
        <w:tabs>
          <w:tab w:val="left" w:pos="-1224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Úkony péče (viz. Sazebník úkonů odlehčovací služba – příloha č. 1 této Smlouvy)</w:t>
      </w:r>
    </w:p>
    <w:p w14:paraId="31C79FB4" w14:textId="77777777" w:rsidR="00F72862" w:rsidRPr="00F72862" w:rsidRDefault="00F72862">
      <w:pPr>
        <w:widowControl w:val="0"/>
        <w:numPr>
          <w:ilvl w:val="0"/>
          <w:numId w:val="15"/>
        </w:numPr>
        <w:tabs>
          <w:tab w:val="left" w:pos="-26280"/>
        </w:tabs>
        <w:spacing w:after="0" w:line="240" w:lineRule="auto"/>
        <w:jc w:val="both"/>
        <w:textAlignment w:val="baseline"/>
      </w:pPr>
      <w:bookmarkStart w:id="2" w:name="_Hlk213677851"/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Výše úhrady za poskytnutou péči v částce </w:t>
      </w: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…,-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 Kč za 1 hodinu (60 minut péče) do 80 hodin poskytnuté péče za 1 kalendářní měsíc</w:t>
      </w:r>
    </w:p>
    <w:p w14:paraId="524699FA" w14:textId="77777777" w:rsidR="00F72862" w:rsidRPr="00F72862" w:rsidRDefault="00F72862">
      <w:pPr>
        <w:widowControl w:val="0"/>
        <w:numPr>
          <w:ilvl w:val="0"/>
          <w:numId w:val="15"/>
        </w:numPr>
        <w:tabs>
          <w:tab w:val="left" w:pos="-262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Výše úhrady za poskytnutou péči v částce </w:t>
      </w: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…,-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 Kč za 1 hodinu (60 minut péče) nad 80 hodin poskytnuté péče za 1 kalendářní měsíc</w:t>
      </w:r>
    </w:p>
    <w:p w14:paraId="798DE0A3" w14:textId="77777777" w:rsidR="00F72862" w:rsidRPr="00F72862" w:rsidRDefault="00F72862" w:rsidP="00F72862">
      <w:pPr>
        <w:widowControl w:val="0"/>
        <w:tabs>
          <w:tab w:val="left" w:pos="-1332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2EFBEBB" w14:textId="77777777" w:rsidR="00F72862" w:rsidRPr="00F72862" w:rsidRDefault="00F72862">
      <w:pPr>
        <w:widowControl w:val="0"/>
        <w:numPr>
          <w:ilvl w:val="0"/>
          <w:numId w:val="14"/>
        </w:numPr>
        <w:tabs>
          <w:tab w:val="left" w:pos="-12240"/>
        </w:tabs>
        <w:spacing w:after="0" w:line="240" w:lineRule="auto"/>
        <w:jc w:val="both"/>
        <w:textAlignment w:val="baseline"/>
      </w:pPr>
      <w:r w:rsidRPr="00F72862">
        <w:rPr>
          <w:rFonts w:ascii="Times New Roman" w:hAnsi="Times New Roman"/>
          <w:b/>
          <w:bCs/>
          <w:sz w:val="24"/>
          <w:szCs w:val="24"/>
        </w:rPr>
        <w:t>Výše denní úhrady za ubytování a stravování činí</w:t>
      </w:r>
      <w:r w:rsidRPr="00F72862">
        <w:rPr>
          <w:rFonts w:ascii="Times New Roman" w:hAnsi="Times New Roman"/>
          <w:sz w:val="24"/>
          <w:szCs w:val="24"/>
        </w:rPr>
        <w:t xml:space="preserve">    </w:t>
      </w:r>
      <w:r w:rsidRPr="00F72862">
        <w:rPr>
          <w:rFonts w:ascii="Times New Roman" w:hAnsi="Times New Roman"/>
          <w:b/>
          <w:bCs/>
          <w:sz w:val="24"/>
          <w:szCs w:val="24"/>
        </w:rPr>
        <w:t>…,- Kč</w:t>
      </w:r>
    </w:p>
    <w:p w14:paraId="5274ECF7" w14:textId="77777777" w:rsidR="00F72862" w:rsidRPr="00F72862" w:rsidRDefault="00F72862" w:rsidP="00F72862">
      <w:pPr>
        <w:widowControl w:val="0"/>
        <w:tabs>
          <w:tab w:val="left" w:pos="-13320"/>
        </w:tabs>
        <w:spacing w:after="0" w:line="240" w:lineRule="auto"/>
        <w:ind w:left="180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bookmarkEnd w:id="2"/>
    <w:p w14:paraId="6AB3A22F" w14:textId="77777777" w:rsidR="00F72862" w:rsidRPr="00F72862" w:rsidRDefault="00F72862" w:rsidP="00F72862">
      <w:pPr>
        <w:widowControl w:val="0"/>
        <w:tabs>
          <w:tab w:val="left" w:pos="4320"/>
        </w:tabs>
        <w:spacing w:after="0" w:line="240" w:lineRule="auto"/>
        <w:jc w:val="both"/>
        <w:textAlignment w:val="baseline"/>
      </w:pPr>
      <w:r w:rsidRPr="00F72862">
        <w:t xml:space="preserve">2. </w:t>
      </w:r>
      <w:r w:rsidRPr="00F72862">
        <w:rPr>
          <w:rFonts w:ascii="Times New Roman" w:hAnsi="Times New Roman"/>
          <w:sz w:val="24"/>
          <w:szCs w:val="24"/>
        </w:rPr>
        <w:t xml:space="preserve">Vyúčtování poskytnutých služeb </w:t>
      </w:r>
    </w:p>
    <w:p w14:paraId="0861D8D8" w14:textId="77777777" w:rsidR="00F72862" w:rsidRPr="00F72862" w:rsidRDefault="00F72862">
      <w:pPr>
        <w:widowControl w:val="0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Vyúčtování za ubytování a stravování</w:t>
      </w:r>
    </w:p>
    <w:p w14:paraId="2CC87BEF" w14:textId="77777777" w:rsidR="00F72862" w:rsidRPr="00F72862" w:rsidRDefault="00F72862">
      <w:pPr>
        <w:widowControl w:val="0"/>
        <w:numPr>
          <w:ilvl w:val="0"/>
          <w:numId w:val="17"/>
        </w:numPr>
        <w:spacing w:after="0" w:line="240" w:lineRule="auto"/>
        <w:jc w:val="both"/>
        <w:textAlignment w:val="baseline"/>
      </w:pPr>
      <w:r w:rsidRPr="00F72862">
        <w:rPr>
          <w:rFonts w:ascii="Times New Roman" w:hAnsi="Times New Roman"/>
          <w:sz w:val="24"/>
          <w:szCs w:val="24"/>
        </w:rPr>
        <w:t>Úhrada za ubytování je stanovena dle skutečných dnů poskytnutí ubytování (přičemž první a poslední den se počítá jako celý den ubytování)</w:t>
      </w:r>
    </w:p>
    <w:p w14:paraId="224752C6" w14:textId="77777777" w:rsidR="00F72862" w:rsidRPr="00F72862" w:rsidRDefault="00F72862">
      <w:pPr>
        <w:widowControl w:val="0"/>
        <w:numPr>
          <w:ilvl w:val="0"/>
          <w:numId w:val="17"/>
        </w:numPr>
        <w:spacing w:after="0" w:line="240" w:lineRule="auto"/>
        <w:jc w:val="both"/>
        <w:textAlignment w:val="baseline"/>
      </w:pPr>
      <w:r w:rsidRPr="00F72862">
        <w:rPr>
          <w:rFonts w:ascii="Times New Roman" w:hAnsi="Times New Roman"/>
          <w:sz w:val="24"/>
          <w:szCs w:val="24"/>
        </w:rPr>
        <w:t>Úhrada za stravování je stanovena dle skutečných dnů poskytnutí stravování (přičemž první a poslední den se počítá dle přesně domluveného nástupu a ukončení poskytování služby)</w:t>
      </w:r>
    </w:p>
    <w:p w14:paraId="253F2C54" w14:textId="77777777" w:rsidR="00F72862" w:rsidRPr="00F72862" w:rsidRDefault="00F72862">
      <w:pPr>
        <w:widowControl w:val="0"/>
        <w:numPr>
          <w:ilvl w:val="0"/>
          <w:numId w:val="17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Klient se dohodl s Poskytovatelem, že úhradu za ubytování a stravování zaplatí v den zahájení poskytování sociální služby (popř. do konce kalendářního měsíce v němž bylo zahájeno poskytování sociální služby (způsobem viz. níže). </w:t>
      </w:r>
    </w:p>
    <w:p w14:paraId="0394676A" w14:textId="77777777" w:rsidR="00F72862" w:rsidRPr="00F72862" w:rsidRDefault="00F72862">
      <w:pPr>
        <w:widowControl w:val="0"/>
        <w:numPr>
          <w:ilvl w:val="0"/>
          <w:numId w:val="17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V případě pokračování poskytování sociální služby i v následujícím kalendářním měsíci se platí úhrada za ubytování a stravování za každý následující kalendářní měsíc vždy do </w:t>
      </w: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5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. dne daného kalendářního měsíce do konce kalendářního měsíce za nějž je platba hrazena (v případě, že není sociální služba poskytována celý 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>kalendářní měsíc se úhrada za ubytování a stravování platí za počet dní poskytování sociální služby daného kalendářního měsíce)</w:t>
      </w:r>
    </w:p>
    <w:p w14:paraId="6F4FF943" w14:textId="77777777" w:rsidR="00F72862" w:rsidRPr="00F72862" w:rsidRDefault="00F72862">
      <w:pPr>
        <w:widowControl w:val="0"/>
        <w:numPr>
          <w:ilvl w:val="0"/>
          <w:numId w:val="17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Přeplatky na úhradách za ubytování a stravování je Poskytovatel podle této Smlouvy povinen vyúčtovat a vratné částky vrátit Klientovi </w:t>
      </w: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do 21 dnů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 od ukončení poskytování služby nebo pokud pokračuje poskytování sociální služby i následující kalendářní měsíc, tak do konce následujícího  kalendářního měsíce, za nějž přeplatek vznikl (dle Vnitřního předpisu o úhradách za ubytování, stravování, péči a o vrácení úhrad při pobytu mimo zařízení a při ukončení pobytu). Vratné částky se poskytují na účet ze kterého je platba za ubytování a stravování hrazena nebo v hotovosti Klientovi.</w:t>
      </w:r>
    </w:p>
    <w:p w14:paraId="6A1A8289" w14:textId="77777777" w:rsidR="00F72862" w:rsidRPr="00F72862" w:rsidRDefault="00F72862">
      <w:pPr>
        <w:widowControl w:val="0"/>
        <w:numPr>
          <w:ilvl w:val="0"/>
          <w:numId w:val="17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Vyúčtování je Poskytovatel povinen předat Klientovi ve stejném termínu jako přeplatky na úhradách za ubytování a stravování</w:t>
      </w:r>
    </w:p>
    <w:p w14:paraId="160EC413" w14:textId="77777777" w:rsidR="00F72862" w:rsidRPr="00F72862" w:rsidRDefault="00F72862">
      <w:pPr>
        <w:widowControl w:val="0"/>
        <w:numPr>
          <w:ilvl w:val="0"/>
          <w:numId w:val="17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Vratná částka za stravování za pobyt ve zdravotnickém zařízení a za předem nahlášený pobyt mimo zařízení u příbuzných (dle Vnitřního předpisu o úhradách za ubytování, stravování, péči a o vrácení úhrad při pobytu mimo zařízení a při ukončení pobytu) činí poměrnou část hodnoty celodenní stravy příslušné diety Klienta a dále 20% z provozních nákladů souvisejících s přípravou stravy</w:t>
      </w:r>
      <w:r w:rsidRPr="00F72862">
        <w:rPr>
          <w:rFonts w:ascii="Times New Roman" w:eastAsia="Times New Roman" w:hAnsi="Times New Roman"/>
          <w:sz w:val="24"/>
          <w:szCs w:val="20"/>
          <w:u w:val="single"/>
          <w:lang w:eastAsia="cs-CZ"/>
        </w:rPr>
        <w:t xml:space="preserve"> </w:t>
      </w:r>
    </w:p>
    <w:p w14:paraId="4F84BB82" w14:textId="77777777" w:rsidR="00F72862" w:rsidRPr="00F72862" w:rsidRDefault="00F72862">
      <w:pPr>
        <w:widowControl w:val="0"/>
        <w:numPr>
          <w:ilvl w:val="0"/>
          <w:numId w:val="17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Vratné částky za ubytování za pobyt ve zdravotnickém zařízení a za předem nahlášený pobyt mimo zařízení Klientovi nenáleží</w:t>
      </w:r>
    </w:p>
    <w:p w14:paraId="321A4351" w14:textId="77777777" w:rsidR="00F72862" w:rsidRPr="00F72862" w:rsidRDefault="00F72862" w:rsidP="00F72862">
      <w:pPr>
        <w:widowControl w:val="0"/>
        <w:spacing w:after="0" w:line="240" w:lineRule="auto"/>
        <w:ind w:left="360"/>
        <w:jc w:val="both"/>
        <w:textAlignment w:val="baseline"/>
      </w:pPr>
      <w:r w:rsidRPr="00F72862">
        <w:rPr>
          <w:rFonts w:ascii="Times New Roman" w:eastAsia="Times New Roman" w:hAnsi="Times New Roman"/>
          <w:color w:val="EE0000"/>
          <w:sz w:val="24"/>
          <w:szCs w:val="20"/>
          <w:lang w:eastAsia="cs-CZ"/>
        </w:rPr>
        <w:t xml:space="preserve"> </w:t>
      </w:r>
    </w:p>
    <w:p w14:paraId="34955324" w14:textId="77777777" w:rsidR="00F72862" w:rsidRPr="00F72862" w:rsidRDefault="00F72862">
      <w:pPr>
        <w:widowControl w:val="0"/>
        <w:numPr>
          <w:ilvl w:val="0"/>
          <w:numId w:val="16"/>
        </w:numPr>
        <w:tabs>
          <w:tab w:val="left" w:pos="-7920"/>
        </w:tabs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F72862">
        <w:rPr>
          <w:rFonts w:ascii="Times New Roman" w:hAnsi="Times New Roman"/>
          <w:b/>
          <w:bCs/>
          <w:sz w:val="24"/>
          <w:szCs w:val="24"/>
        </w:rPr>
        <w:t>Vyúčtování za poskytnutou péči</w:t>
      </w:r>
    </w:p>
    <w:p w14:paraId="5FA36850" w14:textId="77777777" w:rsidR="00F72862" w:rsidRPr="00F72862" w:rsidRDefault="00F72862">
      <w:pPr>
        <w:widowControl w:val="0"/>
        <w:numPr>
          <w:ilvl w:val="0"/>
          <w:numId w:val="18"/>
        </w:numPr>
        <w:spacing w:after="0" w:line="240" w:lineRule="auto"/>
        <w:jc w:val="both"/>
        <w:textAlignment w:val="baseline"/>
      </w:pPr>
      <w:r w:rsidRPr="00F72862">
        <w:rPr>
          <w:rFonts w:ascii="Times New Roman" w:hAnsi="Times New Roman"/>
          <w:sz w:val="24"/>
          <w:szCs w:val="24"/>
        </w:rPr>
        <w:t xml:space="preserve">Klient se dohodl s Poskytovatelem, že vyúčtování úhrady za poskytnutou péči předá Klientovi zpravidla do: </w:t>
      </w:r>
    </w:p>
    <w:p w14:paraId="1AE5B5E8" w14:textId="77777777" w:rsidR="00F72862" w:rsidRPr="00F72862" w:rsidRDefault="00F72862">
      <w:pPr>
        <w:widowControl w:val="0"/>
        <w:numPr>
          <w:ilvl w:val="0"/>
          <w:numId w:val="19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14. dne následujícího kalendářního měsíce, za nějž úhrada vznikla (pokud pokračuje poskytování sociální služby i následující kalendářní měsíc)</w:t>
      </w:r>
    </w:p>
    <w:p w14:paraId="79804DE2" w14:textId="77777777" w:rsidR="00F72862" w:rsidRPr="00F72862" w:rsidRDefault="00F72862">
      <w:pPr>
        <w:widowControl w:val="0"/>
        <w:numPr>
          <w:ilvl w:val="0"/>
          <w:numId w:val="19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14 dnů</w:t>
      </w:r>
      <w:r w:rsidRPr="00F72862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 xml:space="preserve"> 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od ukončení poskytování sociální služby (pokud končí poskytování sociální služby)</w:t>
      </w:r>
    </w:p>
    <w:p w14:paraId="4A38D7AE" w14:textId="77777777" w:rsidR="00F72862" w:rsidRPr="00F72862" w:rsidRDefault="00F72862">
      <w:pPr>
        <w:widowControl w:val="0"/>
        <w:numPr>
          <w:ilvl w:val="0"/>
          <w:numId w:val="18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Klient je povinen uhradit platbu za poskytnutou péči do 10 dnů od doručení vyúčtování </w:t>
      </w:r>
      <w:r w:rsidRPr="00F72862">
        <w:rPr>
          <w:rFonts w:ascii="Times New Roman" w:hAnsi="Times New Roman"/>
          <w:sz w:val="24"/>
          <w:szCs w:val="24"/>
        </w:rPr>
        <w:t xml:space="preserve"> </w:t>
      </w:r>
    </w:p>
    <w:p w14:paraId="01B6FC5E" w14:textId="77777777" w:rsidR="00F72862" w:rsidRPr="00F72862" w:rsidRDefault="00F72862">
      <w:pPr>
        <w:widowControl w:val="0"/>
        <w:numPr>
          <w:ilvl w:val="0"/>
          <w:numId w:val="18"/>
        </w:numPr>
        <w:tabs>
          <w:tab w:val="left" w:pos="-5760"/>
        </w:tabs>
        <w:spacing w:after="0" w:line="240" w:lineRule="auto"/>
        <w:jc w:val="both"/>
        <w:textAlignment w:val="baseline"/>
      </w:pPr>
      <w:bookmarkStart w:id="3" w:name="_Hlk213678560"/>
      <w:r w:rsidRPr="00F72862">
        <w:rPr>
          <w:rFonts w:ascii="Times New Roman" w:hAnsi="Times New Roman"/>
          <w:sz w:val="24"/>
          <w:szCs w:val="24"/>
        </w:rPr>
        <w:t xml:space="preserve">Vyúčtování je prováděno ze skutečně zaznamenaného spotřebovaného času pomocí čteček. Pokud poskytování těchto úkonů, včetně času nezbytného k jejich zajištění netrvá celou hodinu, výše úhrady se poměrně krátí </w:t>
      </w:r>
    </w:p>
    <w:bookmarkEnd w:id="3"/>
    <w:p w14:paraId="63FC4091" w14:textId="77777777" w:rsidR="00F72862" w:rsidRPr="00F72862" w:rsidRDefault="00F72862">
      <w:pPr>
        <w:widowControl w:val="0"/>
        <w:numPr>
          <w:ilvl w:val="0"/>
          <w:numId w:val="18"/>
        </w:numPr>
        <w:tabs>
          <w:tab w:val="left" w:pos="-5760"/>
        </w:tabs>
        <w:spacing w:after="0" w:line="240" w:lineRule="auto"/>
        <w:jc w:val="both"/>
        <w:textAlignment w:val="baseline"/>
      </w:pPr>
      <w:r w:rsidRPr="00F72862">
        <w:rPr>
          <w:rFonts w:ascii="Times New Roman" w:hAnsi="Times New Roman"/>
          <w:sz w:val="24"/>
          <w:szCs w:val="24"/>
        </w:rPr>
        <w:t>Ceny jednotlivých úkonů péče jsou stanoveny v souladu s vyhláškou 505/2006 Sb., ve znění pozdějších předpisů, kterou se provádějí některá ustanovení zákona o sociálních službách</w:t>
      </w:r>
    </w:p>
    <w:p w14:paraId="5F45F123" w14:textId="77777777" w:rsidR="00F72862" w:rsidRPr="00F72862" w:rsidRDefault="00F72862" w:rsidP="00F72862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1940C33A" w14:textId="77777777" w:rsidR="00F72862" w:rsidRPr="00F72862" w:rsidRDefault="00F72862">
      <w:pPr>
        <w:widowControl w:val="0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Platba bude hrazena způsobem:</w:t>
      </w:r>
    </w:p>
    <w:p w14:paraId="648E570B" w14:textId="77777777" w:rsidR="00F72862" w:rsidRPr="00F72862" w:rsidRDefault="00F72862">
      <w:pPr>
        <w:widowControl w:val="0"/>
        <w:numPr>
          <w:ilvl w:val="0"/>
          <w:numId w:val="20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Převodem na bankovní účet Poskytovatele č.31523541/0100 (specifický symbol: 2054)</w:t>
      </w:r>
    </w:p>
    <w:p w14:paraId="43AE2C12" w14:textId="77777777" w:rsidR="00F72862" w:rsidRPr="00F72862" w:rsidRDefault="00F72862">
      <w:pPr>
        <w:widowControl w:val="0"/>
        <w:numPr>
          <w:ilvl w:val="0"/>
          <w:numId w:val="20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Hotově v účtárně ÚSSM Nové Paky</w:t>
      </w:r>
    </w:p>
    <w:p w14:paraId="0BDD77AC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</w:pPr>
    </w:p>
    <w:p w14:paraId="4A7D006A" w14:textId="6A9F59F9" w:rsidR="00F72862" w:rsidRPr="00771FC1" w:rsidRDefault="00F72862" w:rsidP="00F72862">
      <w:pPr>
        <w:widowControl w:val="0"/>
        <w:numPr>
          <w:ilvl w:val="0"/>
          <w:numId w:val="13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Klient bere na vědomí, že v případě zvýšení platby za ubytování a stravování (rozhodnutí zřizovatele dle možností zákona 108/2006 sb. a jeho případných dodatků), bude jeho platba automaticky navýšena. </w:t>
      </w:r>
    </w:p>
    <w:p w14:paraId="3885D047" w14:textId="77777777" w:rsidR="00F72862" w:rsidRPr="00F72862" w:rsidRDefault="00F72862">
      <w:pPr>
        <w:widowControl w:val="0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 xml:space="preserve">Zařízení i klient se zavazují, že v případě ukončení poskytované služby budou vzájemné pohledávky vyrovnány. </w:t>
      </w:r>
    </w:p>
    <w:p w14:paraId="0094119B" w14:textId="77777777" w:rsidR="00F72862" w:rsidRPr="00F72862" w:rsidRDefault="00F72862" w:rsidP="00F72862">
      <w:pPr>
        <w:widowControl w:val="0"/>
        <w:spacing w:after="0" w:line="240" w:lineRule="auto"/>
        <w:ind w:left="360"/>
        <w:jc w:val="both"/>
        <w:textAlignment w:val="baseline"/>
      </w:pPr>
    </w:p>
    <w:p w14:paraId="4B742AAB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</w:pPr>
    </w:p>
    <w:p w14:paraId="4295C747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VI.</w:t>
      </w:r>
    </w:p>
    <w:p w14:paraId="070AB5FB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Ujednání o dodržování vnitřních pravidel stanovených Poskytovatelem </w:t>
      </w:r>
    </w:p>
    <w:p w14:paraId="40F400BA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pro poskytování sociálních služeb</w:t>
      </w:r>
    </w:p>
    <w:p w14:paraId="6BCCAF4B" w14:textId="77777777" w:rsidR="00F72862" w:rsidRPr="00F72862" w:rsidRDefault="00F72862" w:rsidP="00F72862">
      <w:pPr>
        <w:widowControl w:val="0"/>
        <w:spacing w:after="120" w:line="240" w:lineRule="auto"/>
        <w:jc w:val="both"/>
      </w:pPr>
      <w:r w:rsidRPr="00F72862">
        <w:rPr>
          <w:rFonts w:ascii="Times New Roman" w:eastAsia="Lucida Sans Unicode" w:hAnsi="Times New Roman"/>
          <w:sz w:val="24"/>
          <w:szCs w:val="24"/>
          <w:lang w:eastAsia="cs-CZ"/>
        </w:rPr>
        <w:t>Poskytovatel je povinen seznámit Klienta během adaptačního období po nástupu do zařízení s vnitřními pravidly zařízení</w:t>
      </w:r>
      <w:r w:rsidRPr="00F72862">
        <w:rPr>
          <w:rFonts w:ascii="Times New Roman" w:eastAsia="Lucida Sans Unicode" w:hAnsi="Times New Roman"/>
          <w:b/>
          <w:sz w:val="24"/>
          <w:szCs w:val="24"/>
          <w:lang w:eastAsia="cs-CZ"/>
        </w:rPr>
        <w:t xml:space="preserve"> </w:t>
      </w:r>
      <w:r w:rsidRPr="00F72862">
        <w:rPr>
          <w:rFonts w:ascii="Times New Roman" w:eastAsia="Lucida Sans Unicode" w:hAnsi="Times New Roman"/>
          <w:sz w:val="24"/>
          <w:szCs w:val="24"/>
          <w:lang w:eastAsia="cs-CZ"/>
        </w:rPr>
        <w:t>a to způsobem a ve formě pro Klienta srozumitelným. Jedná se zejména o: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F72862" w:rsidRPr="00F72862" w14:paraId="59A9CE26" w14:textId="77777777" w:rsidTr="00DB24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B447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Domovní řád</w:t>
            </w:r>
          </w:p>
        </w:tc>
      </w:tr>
      <w:tr w:rsidR="00F72862" w:rsidRPr="00F72862" w14:paraId="2A25C380" w14:textId="77777777" w:rsidTr="00DB24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725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Vnitřní předpis o úhradách za ubytování, stravování, péči a o vrácení úhrad při pobytu mimo zařízení při ukončení pobytu</w:t>
            </w:r>
          </w:p>
        </w:tc>
      </w:tr>
    </w:tbl>
    <w:p w14:paraId="05C9BF0C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F72862" w:rsidRPr="00F72862" w14:paraId="44D488E8" w14:textId="77777777" w:rsidTr="00DB245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F605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DC4F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Cíle a způsoby poskytování sociálních služeb</w:t>
            </w:r>
          </w:p>
        </w:tc>
      </w:tr>
      <w:tr w:rsidR="00F72862" w:rsidRPr="00F72862" w14:paraId="6644052B" w14:textId="77777777" w:rsidTr="00DB245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0DB1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2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F7DE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Ochrana práv osob</w:t>
            </w:r>
          </w:p>
        </w:tc>
      </w:tr>
      <w:tr w:rsidR="00F72862" w:rsidRPr="00F72862" w14:paraId="54C89D09" w14:textId="77777777" w:rsidTr="00DB245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36D5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5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7F05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Individuální plánování průběhu sociální služby</w:t>
            </w:r>
          </w:p>
        </w:tc>
      </w:tr>
      <w:tr w:rsidR="00F72862" w:rsidRPr="00F72862" w14:paraId="4027F550" w14:textId="77777777" w:rsidTr="00DB245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4148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6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26EB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Dokumentace o poskytování sociální služby</w:t>
            </w:r>
          </w:p>
        </w:tc>
      </w:tr>
      <w:tr w:rsidR="00F72862" w:rsidRPr="00F72862" w14:paraId="0BC93379" w14:textId="77777777" w:rsidTr="00DB245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E623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7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B204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Stížnosti na kvalitu nebo způsob poskytování sociální služby</w:t>
            </w:r>
          </w:p>
        </w:tc>
      </w:tr>
      <w:tr w:rsidR="00F72862" w:rsidRPr="00F72862" w14:paraId="290B2216" w14:textId="77777777" w:rsidTr="00DB245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71A3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8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5B65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Návaznost poskytované sociální služby na další dostupné zdroje</w:t>
            </w:r>
          </w:p>
        </w:tc>
      </w:tr>
      <w:tr w:rsidR="00F72862" w:rsidRPr="00F72862" w14:paraId="0639024B" w14:textId="77777777" w:rsidTr="00DB245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6B27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13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83BF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Prostředí a podmínky </w:t>
            </w:r>
          </w:p>
        </w:tc>
      </w:tr>
      <w:tr w:rsidR="00F72862" w:rsidRPr="00F72862" w14:paraId="3C539705" w14:textId="77777777" w:rsidTr="00DB245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AACC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14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2CBF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Nouzové a havarijní situace</w:t>
            </w:r>
          </w:p>
        </w:tc>
      </w:tr>
      <w:tr w:rsidR="00F72862" w:rsidRPr="00F72862" w14:paraId="3A2FF51D" w14:textId="77777777" w:rsidTr="00DB245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6990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15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B5D8" w14:textId="77777777" w:rsidR="00F72862" w:rsidRPr="00F72862" w:rsidRDefault="00F72862" w:rsidP="00F72862">
            <w:pPr>
              <w:widowControl w:val="0"/>
              <w:spacing w:after="0" w:line="240" w:lineRule="auto"/>
              <w:jc w:val="both"/>
              <w:textAlignment w:val="baseline"/>
            </w:pPr>
            <w:r w:rsidRPr="00F72862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Zvyšování kvality sociální služby</w:t>
            </w:r>
          </w:p>
        </w:tc>
      </w:tr>
    </w:tbl>
    <w:p w14:paraId="5CDB249D" w14:textId="77777777" w:rsidR="00F72862" w:rsidRPr="00F72862" w:rsidRDefault="00F72862" w:rsidP="00F72862">
      <w:pPr>
        <w:widowControl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E187506" w14:textId="77777777" w:rsidR="00F72862" w:rsidRPr="00F72862" w:rsidRDefault="00F72862" w:rsidP="00F72862">
      <w:pPr>
        <w:shd w:val="clear" w:color="auto" w:fill="FFFFFF"/>
        <w:jc w:val="both"/>
        <w:outlineLvl w:val="0"/>
      </w:pPr>
      <w:r w:rsidRPr="00F72862">
        <w:rPr>
          <w:rFonts w:ascii="Times New Roman" w:eastAsia="Times New Roman" w:hAnsi="Times New Roman"/>
          <w:sz w:val="24"/>
          <w:szCs w:val="24"/>
          <w:lang w:eastAsia="cs-CZ"/>
        </w:rPr>
        <w:t xml:space="preserve">Ve zjednodušené formě jsou pravidla přílohou této Smlouvy pod názvem </w:t>
      </w:r>
      <w:r w:rsidRPr="00F72862">
        <w:rPr>
          <w:rFonts w:ascii="Times New Roman" w:eastAsia="Times New Roman" w:hAnsi="Times New Roman"/>
          <w:kern w:val="3"/>
          <w:sz w:val="24"/>
          <w:szCs w:val="24"/>
          <w:lang w:eastAsia="cs-CZ"/>
        </w:rPr>
        <w:t>Stručný přehled základních práv a povinností klienta a poskytovatele ÚSSM Nové Paky.</w:t>
      </w:r>
      <w:r w:rsidRPr="00F72862">
        <w:rPr>
          <w:rFonts w:ascii="Times New Roman" w:eastAsia="Times New Roman" w:hAnsi="Times New Roman"/>
          <w:b/>
          <w:bCs/>
          <w:kern w:val="3"/>
          <w:sz w:val="24"/>
          <w:szCs w:val="24"/>
          <w:lang w:eastAsia="cs-CZ"/>
        </w:rPr>
        <w:t xml:space="preserve"> 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Podpisem této Smlouvy potvrzuje Klient, že byl s těmito pravidly seznámen.  </w:t>
      </w:r>
    </w:p>
    <w:p w14:paraId="6B4E46C9" w14:textId="77777777" w:rsidR="00F72862" w:rsidRPr="00F72862" w:rsidRDefault="00F72862" w:rsidP="00F72862">
      <w:pPr>
        <w:widowControl w:val="0"/>
        <w:spacing w:after="12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F72862">
        <w:rPr>
          <w:rFonts w:ascii="Times New Roman" w:eastAsia="Lucida Sans Unicode" w:hAnsi="Times New Roman"/>
          <w:sz w:val="24"/>
          <w:szCs w:val="24"/>
          <w:lang w:eastAsia="cs-CZ"/>
        </w:rPr>
        <w:t xml:space="preserve"> je povinen tato vnitřní pravidla dodržovat.</w:t>
      </w:r>
    </w:p>
    <w:p w14:paraId="34FE8488" w14:textId="77777777" w:rsidR="00F72862" w:rsidRPr="00F72862" w:rsidRDefault="00F72862" w:rsidP="00F72862">
      <w:pPr>
        <w:widowControl w:val="0"/>
        <w:spacing w:after="12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F72862">
        <w:rPr>
          <w:rFonts w:ascii="Times New Roman" w:eastAsia="Lucida Sans Unicode" w:hAnsi="Times New Roman"/>
          <w:sz w:val="24"/>
          <w:szCs w:val="24"/>
          <w:lang w:eastAsia="cs-CZ"/>
        </w:rPr>
        <w:t xml:space="preserve"> má právo volného přístupu k výše uvedeným vnitřním normám, Poskytovatel má povinnost mu tento přístup umožnit.</w:t>
      </w:r>
    </w:p>
    <w:p w14:paraId="232F2475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6296682E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VII.</w:t>
      </w:r>
    </w:p>
    <w:p w14:paraId="3F279815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Výpovědní důvody a výpovědní lhůty</w:t>
      </w:r>
    </w:p>
    <w:p w14:paraId="6D0242A1" w14:textId="77777777" w:rsidR="00F72862" w:rsidRPr="00F72862" w:rsidRDefault="00F72862">
      <w:pPr>
        <w:widowControl w:val="0"/>
        <w:numPr>
          <w:ilvl w:val="0"/>
          <w:numId w:val="22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Klient může Smlouvu vypovědět bez udání důvodu (výpověď má vždy písemnou formu). Výpovědní lhůta pro výpověď danou Klientem činí 3 dny a počíná běžet následující kalendářní den.</w:t>
      </w:r>
    </w:p>
    <w:p w14:paraId="0AC31500" w14:textId="77777777" w:rsidR="00F72862" w:rsidRPr="00F72862" w:rsidRDefault="00F72862" w:rsidP="00F72862">
      <w:pPr>
        <w:widowControl w:val="0"/>
        <w:tabs>
          <w:tab w:val="left" w:pos="-24480"/>
        </w:tabs>
        <w:spacing w:after="0" w:line="240" w:lineRule="auto"/>
        <w:ind w:left="360"/>
        <w:jc w:val="both"/>
        <w:textAlignment w:val="baseline"/>
      </w:pPr>
    </w:p>
    <w:p w14:paraId="790953E0" w14:textId="77777777" w:rsidR="00F72862" w:rsidRPr="00F72862" w:rsidRDefault="00F72862">
      <w:pPr>
        <w:widowControl w:val="0"/>
        <w:numPr>
          <w:ilvl w:val="0"/>
          <w:numId w:val="21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lang w:eastAsia="cs-CZ"/>
        </w:rPr>
        <w:t xml:space="preserve">Poskytovatel může Smlouvu vypovědět před uplynutím sjednané doby pouze z těchto důvodů </w:t>
      </w:r>
      <w:r w:rsidRPr="00F72862">
        <w:rPr>
          <w:rFonts w:ascii="Times New Roman" w:eastAsia="Times New Roman" w:hAnsi="Times New Roman"/>
          <w:lang w:eastAsia="cs-CZ"/>
        </w:rPr>
        <w:lastRenderedPageBreak/>
        <w:t>(výpověď má vždy písemnou formu):</w:t>
      </w:r>
    </w:p>
    <w:p w14:paraId="75E39F06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3858A3B0" w14:textId="77777777" w:rsidR="00F72862" w:rsidRPr="00F72862" w:rsidRDefault="00F72862">
      <w:pPr>
        <w:widowControl w:val="0"/>
        <w:numPr>
          <w:ilvl w:val="0"/>
          <w:numId w:val="24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lang w:eastAsia="cs-CZ"/>
        </w:rPr>
        <w:t xml:space="preserve">jestliže Klient hrubě porušuje své povinnosti vyplývající ze Smlouvy. Za hrubé porušení Smlouvy se považuje zejména </w:t>
      </w:r>
      <w:r w:rsidRPr="00F72862">
        <w:rPr>
          <w:rFonts w:ascii="Times New Roman" w:hAnsi="Times New Roman"/>
        </w:rPr>
        <w:t>nezaplacení úhrady za poskytnutí sociální služby za dobu delší než 10 dnů</w:t>
      </w:r>
      <w:r w:rsidRPr="00F72862">
        <w:rPr>
          <w:rFonts w:ascii="Times New Roman" w:eastAsia="Times New Roman" w:hAnsi="Times New Roman"/>
          <w:lang w:eastAsia="cs-CZ"/>
        </w:rPr>
        <w:t xml:space="preserve"> po splatnosti platby</w:t>
      </w:r>
    </w:p>
    <w:p w14:paraId="3B8C702D" w14:textId="77777777" w:rsidR="00F72862" w:rsidRPr="00F72862" w:rsidRDefault="00F72862">
      <w:pPr>
        <w:widowControl w:val="0"/>
        <w:numPr>
          <w:ilvl w:val="0"/>
          <w:numId w:val="23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lang w:eastAsia="cs-CZ"/>
        </w:rPr>
        <w:t>jestliže Klient i po opětovném napomenutí hrubě poruší povinnosti vyplývající z Domovního řádu (</w:t>
      </w:r>
      <w:r w:rsidRPr="00F72862">
        <w:rPr>
          <w:rFonts w:ascii="Times New Roman" w:hAnsi="Times New Roman"/>
        </w:rPr>
        <w:t>jestliže se Klient chová k ošetřujícímu personálu nebo ostatním Klientům způsobem vedoucím ke snížení důstojnosti fyzické osoby nebo k vytváření nepřátelského, ponižujícího nebo zneklidňujícího prostředí)</w:t>
      </w:r>
    </w:p>
    <w:p w14:paraId="15B85501" w14:textId="77777777" w:rsidR="00F72862" w:rsidRPr="00F72862" w:rsidRDefault="00F72862">
      <w:pPr>
        <w:widowControl w:val="0"/>
        <w:numPr>
          <w:ilvl w:val="0"/>
          <w:numId w:val="21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Výpovědní lhůta pro výpověď danou Poskytovatelem z důvodů uvedených v odst. 2 písm. a) tohoto článku činí 3 dny (přičemž Smlouva skončí 3.den ve 24:00 dne následujícího po dni, ve kterém byla výpověď Klientovi doručena). </w:t>
      </w:r>
    </w:p>
    <w:p w14:paraId="5BA1B4FE" w14:textId="77777777" w:rsidR="00F72862" w:rsidRPr="00F72862" w:rsidRDefault="00F72862" w:rsidP="00F72862">
      <w:pPr>
        <w:widowControl w:val="0"/>
        <w:tabs>
          <w:tab w:val="left" w:pos="-24840"/>
        </w:tabs>
        <w:spacing w:after="0" w:line="240" w:lineRule="auto"/>
        <w:ind w:left="360"/>
        <w:jc w:val="both"/>
        <w:textAlignment w:val="baseline"/>
      </w:pPr>
    </w:p>
    <w:p w14:paraId="65A965DD" w14:textId="77777777" w:rsidR="00F72862" w:rsidRPr="00F72862" w:rsidRDefault="00F72862">
      <w:pPr>
        <w:widowControl w:val="0"/>
        <w:numPr>
          <w:ilvl w:val="0"/>
          <w:numId w:val="21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Výpovědní lhůta pro výpověď danou Poskytovatelem z důvodů uvedených v odst. 2 písm. b) tohoto článku činí 1 den (přičemž Smlouva skončí 1.den ve 24:00 dne následujícího po dni, ve kterém byla výpověď Klientovi doručena).</w:t>
      </w:r>
    </w:p>
    <w:p w14:paraId="2EB5B736" w14:textId="77777777" w:rsidR="00F72862" w:rsidRPr="00F72862" w:rsidRDefault="00F72862" w:rsidP="00F72862">
      <w:pPr>
        <w:spacing w:after="0"/>
        <w:ind w:left="720"/>
        <w:rPr>
          <w:rFonts w:ascii="Times New Roman" w:hAnsi="Times New Roman"/>
        </w:rPr>
      </w:pPr>
    </w:p>
    <w:p w14:paraId="0C4269FD" w14:textId="77777777" w:rsidR="00F72862" w:rsidRPr="00F72862" w:rsidRDefault="00F72862">
      <w:pPr>
        <w:widowControl w:val="0"/>
        <w:numPr>
          <w:ilvl w:val="0"/>
          <w:numId w:val="21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F72862">
        <w:rPr>
          <w:rFonts w:ascii="Times New Roman" w:hAnsi="Times New Roman"/>
        </w:rPr>
        <w:t xml:space="preserve">Smlouva může být také ukončena vzájemnou dohodou mezi Poskytovatelem a Klientem ke dni, na kterém se Poskytovatel s Klientem dohodnou. </w:t>
      </w:r>
    </w:p>
    <w:p w14:paraId="6AE8BA71" w14:textId="77777777" w:rsidR="00F72862" w:rsidRPr="00F72862" w:rsidRDefault="00F72862" w:rsidP="00F72862">
      <w:pPr>
        <w:spacing w:after="0"/>
        <w:ind w:left="720"/>
        <w:rPr>
          <w:rFonts w:ascii="Times New Roman" w:hAnsi="Times New Roman"/>
        </w:rPr>
      </w:pPr>
    </w:p>
    <w:p w14:paraId="7D456F58" w14:textId="77777777" w:rsidR="00F72862" w:rsidRPr="00F72862" w:rsidRDefault="00F72862">
      <w:pPr>
        <w:widowControl w:val="0"/>
        <w:numPr>
          <w:ilvl w:val="0"/>
          <w:numId w:val="21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Poskytovatel je oprávněn vypovědět Klientovi Smlouvu ihned (pokud dojde ke vzájemné dohodě mezi Poskytovatelem a Pečující osobou), pokud se Klientův zdravotní stav náhle zhorší a Poskytovatel nebude schopen zajistit Klientovi potřebné bezpečné a kvalitní služby. Osoby, které o Klienta pečují v jeho přirozeném sociálním prostředí, jsou vyzváni k tomu, aby </w:t>
      </w:r>
      <w:r w:rsidRPr="00F72862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cs-CZ"/>
        </w:rPr>
        <w:t>v co nejkratší možné době (nejdéle 24 hod. od oznámení Pečující osobě) zajistili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 pro Klienta potřebnou péči mimo Odlehčovací službu. Pokud to tyto osoby odmítnou učinit, zařízení má právo situaci řešit hospitalizací Klienta ve zdravotnickém zařízení.  </w:t>
      </w:r>
    </w:p>
    <w:p w14:paraId="6BCD6B31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2962A1E" w14:textId="77777777" w:rsidR="00F72862" w:rsidRPr="00F72862" w:rsidRDefault="00F72862" w:rsidP="00F7286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Cs w:val="20"/>
        </w:rPr>
      </w:pPr>
      <w:r w:rsidRPr="00F72862">
        <w:rPr>
          <w:rFonts w:ascii="Times New Roman" w:eastAsia="Times New Roman" w:hAnsi="Times New Roman"/>
          <w:b/>
          <w:szCs w:val="20"/>
        </w:rPr>
        <w:t>VIII.</w:t>
      </w:r>
    </w:p>
    <w:p w14:paraId="15DA895B" w14:textId="77777777" w:rsidR="00F72862" w:rsidRPr="00F72862" w:rsidRDefault="00F72862" w:rsidP="00F7286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F72862">
        <w:rPr>
          <w:rFonts w:ascii="Times New Roman" w:eastAsia="Times New Roman" w:hAnsi="Times New Roman"/>
          <w:b/>
          <w:sz w:val="24"/>
          <w:szCs w:val="24"/>
        </w:rPr>
        <w:t>Doba platnosti Smlouvy</w:t>
      </w:r>
    </w:p>
    <w:p w14:paraId="7BD43455" w14:textId="77777777" w:rsidR="00F72862" w:rsidRPr="00F72862" w:rsidRDefault="00F72862">
      <w:pPr>
        <w:widowControl w:val="0"/>
        <w:numPr>
          <w:ilvl w:val="0"/>
          <w:numId w:val="26"/>
        </w:numPr>
        <w:tabs>
          <w:tab w:val="left" w:pos="-31680"/>
        </w:tabs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4"/>
          <w:lang w:eastAsia="cs-CZ"/>
        </w:rPr>
        <w:t xml:space="preserve">Smlouva nabývá platnosti a účinnosti okamžikem jejího podpisu oběma smluvními stranami. </w:t>
      </w:r>
    </w:p>
    <w:p w14:paraId="16E89DA3" w14:textId="77777777" w:rsidR="00F72862" w:rsidRPr="00F72862" w:rsidRDefault="00F72862">
      <w:pPr>
        <w:widowControl w:val="0"/>
        <w:numPr>
          <w:ilvl w:val="0"/>
          <w:numId w:val="25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4"/>
        </w:rPr>
        <w:t xml:space="preserve">Doba platnosti a účinnosti Smlouvy je sjednána od …………….do………….. 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F72862">
        <w:rPr>
          <w:rFonts w:ascii="Times New Roman" w:eastAsia="Times New Roman" w:hAnsi="Times New Roman"/>
          <w:sz w:val="24"/>
          <w:szCs w:val="24"/>
        </w:rPr>
        <w:t xml:space="preserve"> nemůže práva z této Smlouvy postoupit na jiného.</w:t>
      </w:r>
    </w:p>
    <w:p w14:paraId="74F43A52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586E6043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IX.</w:t>
      </w:r>
    </w:p>
    <w:p w14:paraId="1D6FC993" w14:textId="77777777" w:rsidR="00F72862" w:rsidRPr="00F72862" w:rsidRDefault="00F72862" w:rsidP="00F7286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b/>
          <w:sz w:val="24"/>
          <w:szCs w:val="20"/>
          <w:lang w:eastAsia="cs-CZ"/>
        </w:rPr>
        <w:t>Závěrečná ustanovení</w:t>
      </w:r>
    </w:p>
    <w:p w14:paraId="6494E112" w14:textId="77777777" w:rsidR="00F72862" w:rsidRPr="00F72862" w:rsidRDefault="00F72862">
      <w:pPr>
        <w:widowControl w:val="0"/>
        <w:numPr>
          <w:ilvl w:val="0"/>
          <w:numId w:val="28"/>
        </w:numPr>
        <w:tabs>
          <w:tab w:val="left" w:pos="-31680"/>
        </w:tabs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Smlouva je vyhotovena ve dvou exemplářích s platností originálu. Každá smluvní strana obdrží jedno vyhotovení.</w:t>
      </w:r>
    </w:p>
    <w:p w14:paraId="3E8B531F" w14:textId="77777777" w:rsidR="00F72862" w:rsidRPr="00F72862" w:rsidRDefault="00F72862">
      <w:pPr>
        <w:widowControl w:val="0"/>
        <w:numPr>
          <w:ilvl w:val="0"/>
          <w:numId w:val="27"/>
        </w:numPr>
        <w:tabs>
          <w:tab w:val="left" w:pos="-31680"/>
        </w:tabs>
        <w:spacing w:after="12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Smlouva může být měněna nebo zrušena pouze písemně, při úmrtí Klienta tato Smlouva zaniká.</w:t>
      </w:r>
    </w:p>
    <w:p w14:paraId="02008F1A" w14:textId="77777777" w:rsidR="00F72862" w:rsidRPr="00F72862" w:rsidRDefault="00F72862">
      <w:pPr>
        <w:widowControl w:val="0"/>
        <w:numPr>
          <w:ilvl w:val="0"/>
          <w:numId w:val="27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Klient podpisem této Smlouvy prohlašuje, že byl informován o rozsahu a účelu zpracování jeho osobních údajů a o právu přístupu k nim v souladu s ustanovením § 11,12,21 zákona č. 101/2000 Sb., o ochraně osobních údajů, se zpracováním svých osobních údajů pro účely </w:t>
      </w: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 xml:space="preserve">Poskytovatele souhlasí (§ 5 </w:t>
      </w:r>
      <w:proofErr w:type="spellStart"/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odst</w:t>
      </w:r>
      <w:proofErr w:type="spellEnd"/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, 2 zák. o ochraně osobních údajů).</w:t>
      </w:r>
    </w:p>
    <w:p w14:paraId="6A7E8CD1" w14:textId="77777777" w:rsidR="00F72862" w:rsidRPr="00F72862" w:rsidRDefault="00F72862" w:rsidP="00F72862">
      <w:pPr>
        <w:widowControl w:val="0"/>
        <w:tabs>
          <w:tab w:val="left" w:pos="-24480"/>
        </w:tabs>
        <w:spacing w:after="0" w:line="240" w:lineRule="auto"/>
        <w:ind w:left="360"/>
        <w:jc w:val="both"/>
        <w:textAlignment w:val="baseline"/>
      </w:pPr>
    </w:p>
    <w:p w14:paraId="13ED2CDC" w14:textId="77777777" w:rsidR="00F72862" w:rsidRPr="00F72862" w:rsidRDefault="00F72862">
      <w:pPr>
        <w:widowControl w:val="0"/>
        <w:numPr>
          <w:ilvl w:val="0"/>
          <w:numId w:val="27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Smluvní strany prohlašují, že Smlouva vyjadřuje jejich pravou a svobodnou vůli a že Smlouvu neuzavřely v tísni nebo za nápadně nevýhodných podmínek.</w:t>
      </w:r>
    </w:p>
    <w:p w14:paraId="0CDEB2DD" w14:textId="77777777" w:rsidR="00F72862" w:rsidRPr="00F72862" w:rsidRDefault="00F72862" w:rsidP="00F72862">
      <w:pPr>
        <w:widowControl w:val="0"/>
        <w:tabs>
          <w:tab w:val="left" w:pos="-244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68091F0" w14:textId="77777777" w:rsidR="00F72862" w:rsidRPr="00F72862" w:rsidRDefault="00F72862">
      <w:pPr>
        <w:widowControl w:val="0"/>
        <w:numPr>
          <w:ilvl w:val="0"/>
          <w:numId w:val="27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Smluvní strany prohlašují, že Smlouvu přečetly (popřípadě, že byla Klientovi přečtena a vysvětlena), jejímu obsahu rozumí a s jejím obsahem úplně a bezvýhradně souhlasí, což stvrzují svými vlastnoručními podpisy.</w:t>
      </w:r>
    </w:p>
    <w:p w14:paraId="1D6B933C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2FC1F9E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D55BA6D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V Nové Pace, dne  </w:t>
      </w:r>
    </w:p>
    <w:p w14:paraId="3CDDD31F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4F918D7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33ABC03" w14:textId="77777777" w:rsidR="00F72862" w:rsidRPr="00F72862" w:rsidRDefault="00F72862" w:rsidP="00F7286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…………………………………….                                ………………………………………..</w:t>
      </w:r>
    </w:p>
    <w:p w14:paraId="7F4B72A3" w14:textId="77777777" w:rsidR="00F72862" w:rsidRPr="00F72862" w:rsidRDefault="00F72862" w:rsidP="00F72862">
      <w:pPr>
        <w:widowControl w:val="0"/>
        <w:spacing w:after="0" w:line="240" w:lineRule="auto"/>
        <w:textAlignment w:val="baseline"/>
      </w:pPr>
      <w:r w:rsidRPr="00F72862">
        <w:rPr>
          <w:rFonts w:ascii="Times New Roman" w:eastAsia="Lucida Sans Unicode" w:hAnsi="Times New Roman"/>
          <w:sz w:val="24"/>
          <w:szCs w:val="24"/>
          <w:lang w:eastAsia="cs-CZ"/>
        </w:rPr>
        <w:t xml:space="preserve">     podpis klienta/zmocněnce                                                     podpis statutárního zástupce </w:t>
      </w:r>
    </w:p>
    <w:p w14:paraId="0C79D639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                                                                                                      Poskytovatele</w:t>
      </w:r>
    </w:p>
    <w:p w14:paraId="391C0E9E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46988F0" w14:textId="77777777" w:rsidR="00F72862" w:rsidRPr="00F72862" w:rsidRDefault="00F72862" w:rsidP="00F72862">
      <w:pPr>
        <w:widowControl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FB701E1" w14:textId="77777777" w:rsidR="00F72862" w:rsidRPr="00F72862" w:rsidRDefault="00F72862" w:rsidP="00F728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862">
        <w:rPr>
          <w:rFonts w:ascii="Times New Roman" w:hAnsi="Times New Roman"/>
          <w:sz w:val="24"/>
          <w:szCs w:val="24"/>
        </w:rPr>
        <w:t xml:space="preserve">Příloha ke Smlouvě: </w:t>
      </w:r>
    </w:p>
    <w:p w14:paraId="0ACFF267" w14:textId="77777777" w:rsidR="00F72862" w:rsidRPr="00F72862" w:rsidRDefault="00F72862">
      <w:pPr>
        <w:widowControl w:val="0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72862">
        <w:rPr>
          <w:rFonts w:ascii="Times New Roman" w:hAnsi="Times New Roman"/>
          <w:sz w:val="24"/>
          <w:szCs w:val="24"/>
        </w:rPr>
        <w:t>Stručný přehled základních práv a povinností Klienta a Poskytovatele ÚSSM Nové Paky</w:t>
      </w:r>
    </w:p>
    <w:p w14:paraId="66930ED7" w14:textId="77777777" w:rsidR="00F72862" w:rsidRPr="00F72862" w:rsidRDefault="00F72862">
      <w:pPr>
        <w:widowControl w:val="0"/>
        <w:numPr>
          <w:ilvl w:val="0"/>
          <w:numId w:val="29"/>
        </w:numPr>
        <w:spacing w:after="0" w:line="240" w:lineRule="auto"/>
        <w:jc w:val="both"/>
        <w:textAlignment w:val="baseline"/>
      </w:pPr>
      <w:r w:rsidRPr="00F72862">
        <w:rPr>
          <w:rFonts w:ascii="Times New Roman" w:eastAsia="Times New Roman" w:hAnsi="Times New Roman"/>
          <w:sz w:val="24"/>
          <w:szCs w:val="20"/>
          <w:lang w:eastAsia="cs-CZ"/>
        </w:rPr>
        <w:t>Sazebník úkonů Odlehčovací služba</w:t>
      </w:r>
    </w:p>
    <w:p w14:paraId="32AD3B80" w14:textId="77777777" w:rsidR="00F72862" w:rsidRPr="00F72862" w:rsidRDefault="00F72862" w:rsidP="00F72862">
      <w:pPr>
        <w:widowControl w:val="0"/>
        <w:spacing w:after="0" w:line="240" w:lineRule="auto"/>
        <w:textAlignment w:val="baseline"/>
      </w:pPr>
    </w:p>
    <w:p w14:paraId="3AD07ED5" w14:textId="77777777" w:rsidR="00F72862" w:rsidRPr="00F72862" w:rsidRDefault="00F72862" w:rsidP="00F72862">
      <w:pPr>
        <w:widowControl w:val="0"/>
        <w:spacing w:after="0" w:line="240" w:lineRule="auto"/>
        <w:textAlignment w:val="baseline"/>
      </w:pPr>
    </w:p>
    <w:p w14:paraId="6B9E8958" w14:textId="77777777" w:rsidR="00F72862" w:rsidRPr="00F72862" w:rsidRDefault="00F72862" w:rsidP="00F72862">
      <w:pPr>
        <w:widowControl w:val="0"/>
        <w:spacing w:after="0" w:line="240" w:lineRule="auto"/>
        <w:textAlignment w:val="baseline"/>
      </w:pPr>
    </w:p>
    <w:p w14:paraId="3C07D840" w14:textId="77777777" w:rsidR="00F72862" w:rsidRPr="00F72862" w:rsidRDefault="00F72862" w:rsidP="00F72862">
      <w:pPr>
        <w:widowControl w:val="0"/>
        <w:spacing w:after="0" w:line="240" w:lineRule="auto"/>
        <w:textAlignment w:val="baseline"/>
      </w:pPr>
    </w:p>
    <w:p w14:paraId="13FFDCA7" w14:textId="77777777" w:rsidR="00F72862" w:rsidRDefault="00F72862" w:rsidP="00F72862">
      <w:pPr>
        <w:widowControl w:val="0"/>
        <w:spacing w:after="0" w:line="240" w:lineRule="auto"/>
        <w:textAlignment w:val="baseline"/>
      </w:pPr>
    </w:p>
    <w:p w14:paraId="351F6D16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124EBBD0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01CFE91F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42DDAEF6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560BDBDE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0B51E38E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384EED2E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2E2825C0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1E375621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51D885A5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6552ED20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2D257E59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753EB4EB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468EC391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61633360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447B5BBB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47D62034" w14:textId="77777777" w:rsidR="00771FC1" w:rsidRDefault="00771FC1" w:rsidP="00F72862">
      <w:pPr>
        <w:widowControl w:val="0"/>
        <w:spacing w:after="0" w:line="240" w:lineRule="auto"/>
        <w:textAlignment w:val="baseline"/>
      </w:pPr>
    </w:p>
    <w:p w14:paraId="5E0793E1" w14:textId="77777777" w:rsidR="00771FC1" w:rsidRPr="00F72862" w:rsidRDefault="00771FC1" w:rsidP="00F72862">
      <w:pPr>
        <w:widowControl w:val="0"/>
        <w:spacing w:after="0" w:line="240" w:lineRule="auto"/>
        <w:textAlignment w:val="baseline"/>
      </w:pPr>
    </w:p>
    <w:p w14:paraId="34A0F193" w14:textId="77777777" w:rsidR="00A75296" w:rsidRPr="00A75296" w:rsidRDefault="00A75296" w:rsidP="00F7286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75296" w:rsidRPr="00A752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384C" w14:textId="77777777" w:rsidR="00211D45" w:rsidRDefault="00211D45" w:rsidP="004E34DE">
      <w:pPr>
        <w:spacing w:after="0" w:line="240" w:lineRule="auto"/>
      </w:pPr>
      <w:r>
        <w:separator/>
      </w:r>
    </w:p>
  </w:endnote>
  <w:endnote w:type="continuationSeparator" w:id="0">
    <w:p w14:paraId="78A10E51" w14:textId="77777777" w:rsidR="00211D45" w:rsidRDefault="00211D45" w:rsidP="004E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09DC" w14:textId="77777777" w:rsidR="008250A7" w:rsidRPr="008250A7" w:rsidRDefault="008250A7" w:rsidP="008250A7">
    <w:pPr>
      <w:pBdr>
        <w:top w:val="double" w:sz="12" w:space="1" w:color="622423"/>
      </w:pBdr>
      <w:tabs>
        <w:tab w:val="center" w:pos="4536"/>
        <w:tab w:val="right" w:pos="9072"/>
      </w:tabs>
      <w:spacing w:after="0" w:line="240" w:lineRule="auto"/>
      <w:jc w:val="right"/>
      <w:textAlignment w:val="baseline"/>
    </w:pPr>
    <w:r w:rsidRPr="008250A7">
      <w:rPr>
        <w:rFonts w:ascii="Cambria" w:eastAsia="Times New Roman" w:hAnsi="Cambria"/>
      </w:rPr>
      <w:t xml:space="preserve">Stránka </w:t>
    </w:r>
    <w:r w:rsidRPr="008250A7">
      <w:rPr>
        <w:rFonts w:ascii="Cambria" w:eastAsia="Times New Roman" w:hAnsi="Cambria"/>
      </w:rPr>
      <w:fldChar w:fldCharType="begin"/>
    </w:r>
    <w:r w:rsidRPr="008250A7">
      <w:rPr>
        <w:rFonts w:ascii="Cambria" w:eastAsia="Times New Roman" w:hAnsi="Cambria"/>
      </w:rPr>
      <w:instrText xml:space="preserve"> PAGE </w:instrText>
    </w:r>
    <w:r w:rsidRPr="008250A7">
      <w:rPr>
        <w:rFonts w:ascii="Cambria" w:eastAsia="Times New Roman" w:hAnsi="Cambria"/>
      </w:rPr>
      <w:fldChar w:fldCharType="separate"/>
    </w:r>
    <w:r w:rsidRPr="008250A7">
      <w:rPr>
        <w:rFonts w:ascii="Cambria" w:eastAsia="Times New Roman" w:hAnsi="Cambria"/>
      </w:rPr>
      <w:t>1</w:t>
    </w:r>
    <w:r w:rsidRPr="008250A7">
      <w:rPr>
        <w:rFonts w:ascii="Cambria" w:eastAsia="Times New Roman" w:hAnsi="Cambria"/>
      </w:rPr>
      <w:fldChar w:fldCharType="end"/>
    </w:r>
  </w:p>
  <w:p w14:paraId="6CD0517B" w14:textId="2ED0098B" w:rsidR="004E34DE" w:rsidRDefault="004E34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53C8" w14:textId="77777777" w:rsidR="00211D45" w:rsidRDefault="00211D45" w:rsidP="004E34DE">
      <w:pPr>
        <w:spacing w:after="0" w:line="240" w:lineRule="auto"/>
      </w:pPr>
      <w:r>
        <w:separator/>
      </w:r>
    </w:p>
  </w:footnote>
  <w:footnote w:type="continuationSeparator" w:id="0">
    <w:p w14:paraId="1B6DCA19" w14:textId="77777777" w:rsidR="00211D45" w:rsidRDefault="00211D45" w:rsidP="004E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5E3F" w14:textId="2A39C438" w:rsidR="004E34DE" w:rsidRDefault="004E34DE">
    <w:pPr>
      <w:pStyle w:val="Zhlav"/>
    </w:pPr>
  </w:p>
  <w:tbl>
    <w:tblPr>
      <w:tblW w:w="90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96"/>
      <w:gridCol w:w="7176"/>
    </w:tblGrid>
    <w:tr w:rsidR="004E34DE" w:rsidRPr="0094175E" w14:paraId="26ECA439" w14:textId="77777777" w:rsidTr="00596F3D"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BF14605" w14:textId="77777777" w:rsidR="004E34DE" w:rsidRPr="0094175E" w:rsidRDefault="004E34DE" w:rsidP="004E34D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cs-CZ"/>
            </w:rPr>
          </w:pPr>
          <w:r w:rsidRPr="0094175E">
            <w:rPr>
              <w:rFonts w:ascii="Times New Roman" w:eastAsia="Times New Roman" w:hAnsi="Times New Roman"/>
              <w:noProof/>
              <w:kern w:val="3"/>
              <w:sz w:val="24"/>
              <w:szCs w:val="24"/>
              <w:lang w:eastAsia="cs-CZ"/>
            </w:rPr>
            <w:drawing>
              <wp:inline distT="0" distB="0" distL="0" distR="0" wp14:anchorId="3E6F323D" wp14:editId="4AE73663">
                <wp:extent cx="1066800" cy="600075"/>
                <wp:effectExtent l="0" t="0" r="0" b="9525"/>
                <wp:docPr id="14467706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17EAF5" w14:textId="77777777" w:rsidR="004E34DE" w:rsidRPr="0094175E" w:rsidRDefault="004E34DE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sz w:val="24"/>
              <w:szCs w:val="24"/>
              <w:lang w:eastAsia="cs-CZ"/>
            </w:rPr>
          </w:pPr>
        </w:p>
        <w:p w14:paraId="2A9D9B3D" w14:textId="77777777" w:rsidR="004E34DE" w:rsidRPr="0094175E" w:rsidRDefault="004E34DE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lang w:eastAsia="cs-CZ"/>
            </w:rPr>
          </w:pPr>
          <w:r w:rsidRPr="0094175E">
            <w:rPr>
              <w:rFonts w:ascii="Times New Roman" w:eastAsia="Times New Roman" w:hAnsi="Times New Roman"/>
              <w:kern w:val="3"/>
              <w:lang w:eastAsia="cs-CZ"/>
            </w:rPr>
            <w:t>Ústav sociálních služeb města Nové Paky, Svatojánská 494, Nová Paka 509 01</w:t>
          </w:r>
        </w:p>
        <w:p w14:paraId="7B592BA7" w14:textId="60D6C858" w:rsidR="004E34DE" w:rsidRPr="0094175E" w:rsidRDefault="004929EA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sz w:val="24"/>
              <w:szCs w:val="24"/>
              <w:lang w:eastAsia="cs-CZ"/>
            </w:rPr>
          </w:pPr>
          <w:r>
            <w:rPr>
              <w:rFonts w:ascii="Times New Roman" w:eastAsia="Times New Roman" w:hAnsi="Times New Roman"/>
              <w:kern w:val="3"/>
              <w:lang w:eastAsia="cs-CZ"/>
            </w:rPr>
            <w:t>Odlehčovací služba</w:t>
          </w:r>
          <w:r w:rsidR="004E34DE" w:rsidRPr="0094175E">
            <w:rPr>
              <w:rFonts w:ascii="Times New Roman" w:eastAsia="Times New Roman" w:hAnsi="Times New Roman"/>
              <w:kern w:val="3"/>
              <w:lang w:eastAsia="cs-CZ"/>
            </w:rPr>
            <w:t xml:space="preserve"> </w:t>
          </w:r>
        </w:p>
      </w:tc>
    </w:tr>
  </w:tbl>
  <w:p w14:paraId="5F64F09A" w14:textId="77777777" w:rsidR="004E34DE" w:rsidRPr="0094175E" w:rsidRDefault="004E34DE" w:rsidP="004E34D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"/>
        <w:szCs w:val="2"/>
        <w:lang w:eastAsia="cs-CZ"/>
      </w:rPr>
    </w:pPr>
    <w:r w:rsidRPr="0094175E">
      <w:rPr>
        <w:rFonts w:ascii="Times New Roman" w:eastAsia="Times New Roman" w:hAnsi="Times New Roman"/>
        <w:noProof/>
        <w:color w:val="FBE4D5"/>
        <w:sz w:val="24"/>
        <w:szCs w:val="24"/>
        <w:u w:val="double"/>
        <w:shd w:val="clear" w:color="auto" w:fill="C45911"/>
        <w:lang w:eastAsia="cs-CZ"/>
      </w:rPr>
      <mc:AlternateContent>
        <mc:Choice Requires="wps">
          <w:drawing>
            <wp:inline distT="0" distB="0" distL="0" distR="0" wp14:anchorId="231E40D8" wp14:editId="5AAA5FE1">
              <wp:extent cx="5760720" cy="17145"/>
              <wp:effectExtent l="0" t="0" r="11430" b="20955"/>
              <wp:docPr id="190745938" name="Horizontal 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17145"/>
                      </a:xfrm>
                      <a:prstGeom prst="rect">
                        <a:avLst/>
                      </a:prstGeom>
                      <a:noFill/>
                      <a:ln w="9528" cap="flat">
                        <a:solidFill>
                          <a:srgbClr val="A0A0A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rect w14:anchorId="047FA8BB" id="Horizontal Line 1" o:spid="_x0000_s1026" style="width:453.6pt;height: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" filled="f" strokecolor="#a0a0a0" strokeweight=".26467mm">
              <v:textbox inset="0,0,0,0"/>
              <w10:anchorlock/>
            </v:rect>
          </w:pict>
        </mc:Fallback>
      </mc:AlternateContent>
    </w:r>
  </w:p>
  <w:p w14:paraId="0BF61697" w14:textId="0BDCA1D9" w:rsidR="004E34DE" w:rsidRDefault="004E34DE">
    <w:pPr>
      <w:pStyle w:val="Zhlav"/>
    </w:pPr>
  </w:p>
  <w:p w14:paraId="42BE84B2" w14:textId="77777777" w:rsidR="004E34DE" w:rsidRDefault="004E34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5516"/>
    <w:multiLevelType w:val="multilevel"/>
    <w:tmpl w:val="C7A82D2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09E325A"/>
    <w:multiLevelType w:val="multilevel"/>
    <w:tmpl w:val="ABEC12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4EC47DC"/>
    <w:multiLevelType w:val="multilevel"/>
    <w:tmpl w:val="2B8608F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16197F3F"/>
    <w:multiLevelType w:val="multilevel"/>
    <w:tmpl w:val="BE88E44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D212EF"/>
    <w:multiLevelType w:val="multilevel"/>
    <w:tmpl w:val="FA6473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EFF6635"/>
    <w:multiLevelType w:val="multilevel"/>
    <w:tmpl w:val="B5C61292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59B5F13"/>
    <w:multiLevelType w:val="multilevel"/>
    <w:tmpl w:val="58AAFB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5DE5DC2"/>
    <w:multiLevelType w:val="multilevel"/>
    <w:tmpl w:val="5366F754"/>
    <w:lvl w:ilvl="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/>
        <w:color w:val="EE0000"/>
        <w:sz w:val="24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8" w15:restartNumberingAfterBreak="0">
    <w:nsid w:val="29A25A89"/>
    <w:multiLevelType w:val="multilevel"/>
    <w:tmpl w:val="287A559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9EB619E"/>
    <w:multiLevelType w:val="multilevel"/>
    <w:tmpl w:val="541E7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B4701B9"/>
    <w:multiLevelType w:val="multilevel"/>
    <w:tmpl w:val="68A631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BD70A8"/>
    <w:multiLevelType w:val="multilevel"/>
    <w:tmpl w:val="44F6EB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96C1EB5"/>
    <w:multiLevelType w:val="multilevel"/>
    <w:tmpl w:val="92C04974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64E59"/>
    <w:multiLevelType w:val="multilevel"/>
    <w:tmpl w:val="E92A8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0661455"/>
    <w:multiLevelType w:val="multilevel"/>
    <w:tmpl w:val="7FE2A4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242001C"/>
    <w:multiLevelType w:val="multilevel"/>
    <w:tmpl w:val="B5029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D63211"/>
    <w:multiLevelType w:val="multilevel"/>
    <w:tmpl w:val="ECB680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B370F1C"/>
    <w:multiLevelType w:val="multilevel"/>
    <w:tmpl w:val="B5D073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F521366"/>
    <w:multiLevelType w:val="multilevel"/>
    <w:tmpl w:val="B116338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0503127"/>
    <w:multiLevelType w:val="multilevel"/>
    <w:tmpl w:val="D3980E76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6C856E3C"/>
    <w:multiLevelType w:val="multilevel"/>
    <w:tmpl w:val="602E3E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D143D"/>
    <w:multiLevelType w:val="multilevel"/>
    <w:tmpl w:val="309C3FA6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71146148"/>
    <w:multiLevelType w:val="multilevel"/>
    <w:tmpl w:val="B102395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9408B8"/>
    <w:multiLevelType w:val="multilevel"/>
    <w:tmpl w:val="47C229C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4" w15:restartNumberingAfterBreak="0">
    <w:nsid w:val="72631700"/>
    <w:multiLevelType w:val="multilevel"/>
    <w:tmpl w:val="143827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7375331A"/>
    <w:multiLevelType w:val="multilevel"/>
    <w:tmpl w:val="6408F7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748D0B0F"/>
    <w:multiLevelType w:val="multilevel"/>
    <w:tmpl w:val="FD80D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329018">
    <w:abstractNumId w:val="18"/>
    <w:lvlOverride w:ilvl="0">
      <w:startOverride w:val="1"/>
    </w:lvlOverride>
  </w:num>
  <w:num w:numId="2" w16cid:durableId="1977949718">
    <w:abstractNumId w:val="5"/>
  </w:num>
  <w:num w:numId="3" w16cid:durableId="1889873746">
    <w:abstractNumId w:val="26"/>
  </w:num>
  <w:num w:numId="4" w16cid:durableId="865559457">
    <w:abstractNumId w:val="9"/>
  </w:num>
  <w:num w:numId="5" w16cid:durableId="1545681509">
    <w:abstractNumId w:val="9"/>
    <w:lvlOverride w:ilvl="0">
      <w:startOverride w:val="1"/>
    </w:lvlOverride>
  </w:num>
  <w:num w:numId="6" w16cid:durableId="1472550812">
    <w:abstractNumId w:val="20"/>
  </w:num>
  <w:num w:numId="7" w16cid:durableId="586228319">
    <w:abstractNumId w:val="12"/>
  </w:num>
  <w:num w:numId="8" w16cid:durableId="1250236252">
    <w:abstractNumId w:val="12"/>
    <w:lvlOverride w:ilvl="0">
      <w:startOverride w:val="2"/>
    </w:lvlOverride>
  </w:num>
  <w:num w:numId="9" w16cid:durableId="1729108386">
    <w:abstractNumId w:val="13"/>
  </w:num>
  <w:num w:numId="10" w16cid:durableId="441414499">
    <w:abstractNumId w:val="13"/>
    <w:lvlOverride w:ilvl="0">
      <w:startOverride w:val="1"/>
    </w:lvlOverride>
  </w:num>
  <w:num w:numId="11" w16cid:durableId="431241307">
    <w:abstractNumId w:val="22"/>
  </w:num>
  <w:num w:numId="12" w16cid:durableId="1171799863">
    <w:abstractNumId w:val="10"/>
  </w:num>
  <w:num w:numId="13" w16cid:durableId="428088992">
    <w:abstractNumId w:val="15"/>
  </w:num>
  <w:num w:numId="14" w16cid:durableId="417872855">
    <w:abstractNumId w:val="2"/>
  </w:num>
  <w:num w:numId="15" w16cid:durableId="2079745168">
    <w:abstractNumId w:val="23"/>
  </w:num>
  <w:num w:numId="16" w16cid:durableId="713577653">
    <w:abstractNumId w:val="8"/>
  </w:num>
  <w:num w:numId="17" w16cid:durableId="239873926">
    <w:abstractNumId w:val="21"/>
  </w:num>
  <w:num w:numId="18" w16cid:durableId="267353343">
    <w:abstractNumId w:val="19"/>
  </w:num>
  <w:num w:numId="19" w16cid:durableId="34738186">
    <w:abstractNumId w:val="7"/>
  </w:num>
  <w:num w:numId="20" w16cid:durableId="1349409458">
    <w:abstractNumId w:val="0"/>
  </w:num>
  <w:num w:numId="21" w16cid:durableId="612248304">
    <w:abstractNumId w:val="4"/>
  </w:num>
  <w:num w:numId="22" w16cid:durableId="38209464">
    <w:abstractNumId w:val="4"/>
    <w:lvlOverride w:ilvl="0">
      <w:startOverride w:val="1"/>
    </w:lvlOverride>
  </w:num>
  <w:num w:numId="23" w16cid:durableId="975522588">
    <w:abstractNumId w:val="14"/>
  </w:num>
  <w:num w:numId="24" w16cid:durableId="638222333">
    <w:abstractNumId w:val="14"/>
    <w:lvlOverride w:ilvl="0">
      <w:startOverride w:val="1"/>
    </w:lvlOverride>
  </w:num>
  <w:num w:numId="25" w16cid:durableId="1200389214">
    <w:abstractNumId w:val="17"/>
  </w:num>
  <w:num w:numId="26" w16cid:durableId="1698585405">
    <w:abstractNumId w:val="17"/>
    <w:lvlOverride w:ilvl="0">
      <w:startOverride w:val="1"/>
    </w:lvlOverride>
  </w:num>
  <w:num w:numId="27" w16cid:durableId="195045978">
    <w:abstractNumId w:val="25"/>
  </w:num>
  <w:num w:numId="28" w16cid:durableId="2077242154">
    <w:abstractNumId w:val="25"/>
    <w:lvlOverride w:ilvl="0">
      <w:startOverride w:val="1"/>
    </w:lvlOverride>
  </w:num>
  <w:num w:numId="29" w16cid:durableId="1141536353">
    <w:abstractNumId w:val="3"/>
  </w:num>
  <w:num w:numId="30" w16cid:durableId="1639140564">
    <w:abstractNumId w:val="11"/>
  </w:num>
  <w:num w:numId="31" w16cid:durableId="1385367840">
    <w:abstractNumId w:val="6"/>
  </w:num>
  <w:num w:numId="32" w16cid:durableId="1900365051">
    <w:abstractNumId w:val="16"/>
  </w:num>
  <w:num w:numId="33" w16cid:durableId="1859925144">
    <w:abstractNumId w:val="1"/>
  </w:num>
  <w:num w:numId="34" w16cid:durableId="1089157556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DE"/>
    <w:rsid w:val="00000414"/>
    <w:rsid w:val="00002F97"/>
    <w:rsid w:val="000129AF"/>
    <w:rsid w:val="000140FF"/>
    <w:rsid w:val="000161E9"/>
    <w:rsid w:val="00021DD2"/>
    <w:rsid w:val="00024E30"/>
    <w:rsid w:val="00044558"/>
    <w:rsid w:val="00061FD5"/>
    <w:rsid w:val="000636AB"/>
    <w:rsid w:val="0006530F"/>
    <w:rsid w:val="00071781"/>
    <w:rsid w:val="00077EEF"/>
    <w:rsid w:val="000823BE"/>
    <w:rsid w:val="0008249A"/>
    <w:rsid w:val="00094C3E"/>
    <w:rsid w:val="00096F6B"/>
    <w:rsid w:val="00097075"/>
    <w:rsid w:val="000C6B4C"/>
    <w:rsid w:val="000D0BC7"/>
    <w:rsid w:val="000D2E42"/>
    <w:rsid w:val="000E3915"/>
    <w:rsid w:val="000F14FA"/>
    <w:rsid w:val="000F1DB1"/>
    <w:rsid w:val="000F723E"/>
    <w:rsid w:val="001130AE"/>
    <w:rsid w:val="0011720F"/>
    <w:rsid w:val="00120047"/>
    <w:rsid w:val="00123870"/>
    <w:rsid w:val="001615F2"/>
    <w:rsid w:val="00164399"/>
    <w:rsid w:val="00167CB7"/>
    <w:rsid w:val="00176CF1"/>
    <w:rsid w:val="00192CC2"/>
    <w:rsid w:val="001A465E"/>
    <w:rsid w:val="001B0C0F"/>
    <w:rsid w:val="001B24B1"/>
    <w:rsid w:val="001B66B8"/>
    <w:rsid w:val="001C20C8"/>
    <w:rsid w:val="001C34F7"/>
    <w:rsid w:val="001C7FDA"/>
    <w:rsid w:val="001D1C10"/>
    <w:rsid w:val="001D5FE2"/>
    <w:rsid w:val="001E4AFF"/>
    <w:rsid w:val="001E4D13"/>
    <w:rsid w:val="001F66CE"/>
    <w:rsid w:val="00200E1E"/>
    <w:rsid w:val="00211D45"/>
    <w:rsid w:val="00213612"/>
    <w:rsid w:val="00215BF0"/>
    <w:rsid w:val="002174FD"/>
    <w:rsid w:val="00222066"/>
    <w:rsid w:val="00233499"/>
    <w:rsid w:val="00236405"/>
    <w:rsid w:val="00237541"/>
    <w:rsid w:val="00251E78"/>
    <w:rsid w:val="0025700B"/>
    <w:rsid w:val="00275D66"/>
    <w:rsid w:val="002809E8"/>
    <w:rsid w:val="00282EC5"/>
    <w:rsid w:val="0029005C"/>
    <w:rsid w:val="002B5941"/>
    <w:rsid w:val="002B7A84"/>
    <w:rsid w:val="002C39A8"/>
    <w:rsid w:val="002C53B3"/>
    <w:rsid w:val="002C7015"/>
    <w:rsid w:val="002C7106"/>
    <w:rsid w:val="002D3690"/>
    <w:rsid w:val="002D5566"/>
    <w:rsid w:val="002F16EB"/>
    <w:rsid w:val="002F58ED"/>
    <w:rsid w:val="00300795"/>
    <w:rsid w:val="003110E9"/>
    <w:rsid w:val="00316403"/>
    <w:rsid w:val="003322E0"/>
    <w:rsid w:val="00365AA3"/>
    <w:rsid w:val="003706B1"/>
    <w:rsid w:val="00370CD0"/>
    <w:rsid w:val="00372DD7"/>
    <w:rsid w:val="003747B0"/>
    <w:rsid w:val="00380DE4"/>
    <w:rsid w:val="00396E06"/>
    <w:rsid w:val="003A4034"/>
    <w:rsid w:val="003A49E9"/>
    <w:rsid w:val="003A52C0"/>
    <w:rsid w:val="003B40C4"/>
    <w:rsid w:val="003D7C08"/>
    <w:rsid w:val="003F1BF8"/>
    <w:rsid w:val="003F7826"/>
    <w:rsid w:val="00404981"/>
    <w:rsid w:val="00410517"/>
    <w:rsid w:val="004142B7"/>
    <w:rsid w:val="00417E90"/>
    <w:rsid w:val="00444BD6"/>
    <w:rsid w:val="004473B1"/>
    <w:rsid w:val="00456198"/>
    <w:rsid w:val="004822E7"/>
    <w:rsid w:val="00485BDF"/>
    <w:rsid w:val="004862A5"/>
    <w:rsid w:val="004929EA"/>
    <w:rsid w:val="004963C0"/>
    <w:rsid w:val="004A10BD"/>
    <w:rsid w:val="004A6566"/>
    <w:rsid w:val="004E34DE"/>
    <w:rsid w:val="004E77B4"/>
    <w:rsid w:val="004F140C"/>
    <w:rsid w:val="005254F5"/>
    <w:rsid w:val="00532740"/>
    <w:rsid w:val="00533449"/>
    <w:rsid w:val="0054009F"/>
    <w:rsid w:val="0054701E"/>
    <w:rsid w:val="00556957"/>
    <w:rsid w:val="00565B29"/>
    <w:rsid w:val="00573FFC"/>
    <w:rsid w:val="00585B27"/>
    <w:rsid w:val="005866D5"/>
    <w:rsid w:val="00592B5E"/>
    <w:rsid w:val="005A00E1"/>
    <w:rsid w:val="005A0991"/>
    <w:rsid w:val="005A6BD5"/>
    <w:rsid w:val="005B4101"/>
    <w:rsid w:val="005C4A7A"/>
    <w:rsid w:val="005D6899"/>
    <w:rsid w:val="005E1294"/>
    <w:rsid w:val="005E32E0"/>
    <w:rsid w:val="005E6080"/>
    <w:rsid w:val="005F1316"/>
    <w:rsid w:val="005F45B8"/>
    <w:rsid w:val="005F72D1"/>
    <w:rsid w:val="00602045"/>
    <w:rsid w:val="0061279B"/>
    <w:rsid w:val="00615624"/>
    <w:rsid w:val="00623D05"/>
    <w:rsid w:val="00631433"/>
    <w:rsid w:val="0064316C"/>
    <w:rsid w:val="00650D08"/>
    <w:rsid w:val="00671BE5"/>
    <w:rsid w:val="00674DAB"/>
    <w:rsid w:val="0068113C"/>
    <w:rsid w:val="0068748F"/>
    <w:rsid w:val="00694D8B"/>
    <w:rsid w:val="006B7A66"/>
    <w:rsid w:val="006C49BC"/>
    <w:rsid w:val="006E1D25"/>
    <w:rsid w:val="006E3DE0"/>
    <w:rsid w:val="006F37C3"/>
    <w:rsid w:val="006F57F5"/>
    <w:rsid w:val="00710235"/>
    <w:rsid w:val="00710A27"/>
    <w:rsid w:val="007178C0"/>
    <w:rsid w:val="007261E9"/>
    <w:rsid w:val="007318B6"/>
    <w:rsid w:val="00734D16"/>
    <w:rsid w:val="00741689"/>
    <w:rsid w:val="00741AFA"/>
    <w:rsid w:val="00746EAC"/>
    <w:rsid w:val="0076584F"/>
    <w:rsid w:val="00771FC1"/>
    <w:rsid w:val="007D3E60"/>
    <w:rsid w:val="007D4E7A"/>
    <w:rsid w:val="007E13D4"/>
    <w:rsid w:val="007E6827"/>
    <w:rsid w:val="007F508A"/>
    <w:rsid w:val="007F682D"/>
    <w:rsid w:val="007F6C4F"/>
    <w:rsid w:val="00812DA2"/>
    <w:rsid w:val="008159C3"/>
    <w:rsid w:val="008250A7"/>
    <w:rsid w:val="0084249E"/>
    <w:rsid w:val="00857D2E"/>
    <w:rsid w:val="0086126A"/>
    <w:rsid w:val="0087582A"/>
    <w:rsid w:val="00896543"/>
    <w:rsid w:val="008A255E"/>
    <w:rsid w:val="008A5DBE"/>
    <w:rsid w:val="008B48F1"/>
    <w:rsid w:val="008B7126"/>
    <w:rsid w:val="008E2039"/>
    <w:rsid w:val="008F101F"/>
    <w:rsid w:val="009064A7"/>
    <w:rsid w:val="009064F8"/>
    <w:rsid w:val="0091506F"/>
    <w:rsid w:val="00924E41"/>
    <w:rsid w:val="00930511"/>
    <w:rsid w:val="00932DC7"/>
    <w:rsid w:val="0094213C"/>
    <w:rsid w:val="00946321"/>
    <w:rsid w:val="0094784B"/>
    <w:rsid w:val="009659B4"/>
    <w:rsid w:val="00967652"/>
    <w:rsid w:val="00980F6D"/>
    <w:rsid w:val="00987543"/>
    <w:rsid w:val="00997392"/>
    <w:rsid w:val="009A2F93"/>
    <w:rsid w:val="009B1F91"/>
    <w:rsid w:val="009C1A91"/>
    <w:rsid w:val="009C6905"/>
    <w:rsid w:val="009D1F50"/>
    <w:rsid w:val="009E3D10"/>
    <w:rsid w:val="00A17A8B"/>
    <w:rsid w:val="00A17E09"/>
    <w:rsid w:val="00A437F4"/>
    <w:rsid w:val="00A4519C"/>
    <w:rsid w:val="00A65EBE"/>
    <w:rsid w:val="00A75296"/>
    <w:rsid w:val="00A83D57"/>
    <w:rsid w:val="00A84556"/>
    <w:rsid w:val="00AA0C3E"/>
    <w:rsid w:val="00AA0EB3"/>
    <w:rsid w:val="00AA7401"/>
    <w:rsid w:val="00AB63B2"/>
    <w:rsid w:val="00AD2DEF"/>
    <w:rsid w:val="00AD4236"/>
    <w:rsid w:val="00AE030B"/>
    <w:rsid w:val="00AF27D4"/>
    <w:rsid w:val="00AF2E1C"/>
    <w:rsid w:val="00B03AA7"/>
    <w:rsid w:val="00B143E6"/>
    <w:rsid w:val="00B17A8D"/>
    <w:rsid w:val="00B33BF2"/>
    <w:rsid w:val="00B402C2"/>
    <w:rsid w:val="00B44643"/>
    <w:rsid w:val="00B512FD"/>
    <w:rsid w:val="00B6298D"/>
    <w:rsid w:val="00B77DEE"/>
    <w:rsid w:val="00B801FF"/>
    <w:rsid w:val="00B90A31"/>
    <w:rsid w:val="00BA16B6"/>
    <w:rsid w:val="00BB6E56"/>
    <w:rsid w:val="00BC5D9B"/>
    <w:rsid w:val="00BD7D18"/>
    <w:rsid w:val="00BE0189"/>
    <w:rsid w:val="00BF253A"/>
    <w:rsid w:val="00BF4D63"/>
    <w:rsid w:val="00BF5288"/>
    <w:rsid w:val="00C0354D"/>
    <w:rsid w:val="00C03C35"/>
    <w:rsid w:val="00C06401"/>
    <w:rsid w:val="00C06918"/>
    <w:rsid w:val="00C1376B"/>
    <w:rsid w:val="00C1684F"/>
    <w:rsid w:val="00C2088D"/>
    <w:rsid w:val="00C33108"/>
    <w:rsid w:val="00C45341"/>
    <w:rsid w:val="00C465F5"/>
    <w:rsid w:val="00C5231F"/>
    <w:rsid w:val="00C62C0B"/>
    <w:rsid w:val="00C6798C"/>
    <w:rsid w:val="00C710D2"/>
    <w:rsid w:val="00C824BB"/>
    <w:rsid w:val="00C82EFC"/>
    <w:rsid w:val="00C95CA2"/>
    <w:rsid w:val="00CB0AA8"/>
    <w:rsid w:val="00CB4400"/>
    <w:rsid w:val="00CC519A"/>
    <w:rsid w:val="00CD1F58"/>
    <w:rsid w:val="00CD54DF"/>
    <w:rsid w:val="00CD7A97"/>
    <w:rsid w:val="00CE7ADF"/>
    <w:rsid w:val="00CF1B33"/>
    <w:rsid w:val="00D16701"/>
    <w:rsid w:val="00D31EA2"/>
    <w:rsid w:val="00D55FC5"/>
    <w:rsid w:val="00D56DE0"/>
    <w:rsid w:val="00D57B4A"/>
    <w:rsid w:val="00D676F5"/>
    <w:rsid w:val="00D67EB5"/>
    <w:rsid w:val="00D722C2"/>
    <w:rsid w:val="00D835E0"/>
    <w:rsid w:val="00D85246"/>
    <w:rsid w:val="00DA1648"/>
    <w:rsid w:val="00DA42AB"/>
    <w:rsid w:val="00DA4D88"/>
    <w:rsid w:val="00DC5AF6"/>
    <w:rsid w:val="00DD2484"/>
    <w:rsid w:val="00DD7345"/>
    <w:rsid w:val="00DD7F3C"/>
    <w:rsid w:val="00DE0114"/>
    <w:rsid w:val="00DF046F"/>
    <w:rsid w:val="00E10247"/>
    <w:rsid w:val="00E11895"/>
    <w:rsid w:val="00E14349"/>
    <w:rsid w:val="00E24376"/>
    <w:rsid w:val="00E243B4"/>
    <w:rsid w:val="00E5038D"/>
    <w:rsid w:val="00E534DC"/>
    <w:rsid w:val="00E638FA"/>
    <w:rsid w:val="00E64928"/>
    <w:rsid w:val="00E73E51"/>
    <w:rsid w:val="00E75176"/>
    <w:rsid w:val="00E75BD2"/>
    <w:rsid w:val="00E76D39"/>
    <w:rsid w:val="00E80DC9"/>
    <w:rsid w:val="00E822DD"/>
    <w:rsid w:val="00E90470"/>
    <w:rsid w:val="00EB2606"/>
    <w:rsid w:val="00EC61A1"/>
    <w:rsid w:val="00EC789A"/>
    <w:rsid w:val="00EE1BE5"/>
    <w:rsid w:val="00EF0005"/>
    <w:rsid w:val="00EF0763"/>
    <w:rsid w:val="00F038C8"/>
    <w:rsid w:val="00F06A99"/>
    <w:rsid w:val="00F42D8F"/>
    <w:rsid w:val="00F4702B"/>
    <w:rsid w:val="00F518F7"/>
    <w:rsid w:val="00F54F4E"/>
    <w:rsid w:val="00F56885"/>
    <w:rsid w:val="00F67B0A"/>
    <w:rsid w:val="00F7229A"/>
    <w:rsid w:val="00F72358"/>
    <w:rsid w:val="00F72862"/>
    <w:rsid w:val="00F85625"/>
    <w:rsid w:val="00F91572"/>
    <w:rsid w:val="00FA37EA"/>
    <w:rsid w:val="00FC5A5B"/>
    <w:rsid w:val="00FC75C7"/>
    <w:rsid w:val="00FD14BD"/>
    <w:rsid w:val="00FD3466"/>
    <w:rsid w:val="00FF190D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060A6"/>
  <w15:chartTrackingRefBased/>
  <w15:docId w15:val="{1E58AAF5-FFE9-4608-BE7C-30ACEC3F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C1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3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3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3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3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34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34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34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34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34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34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34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34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34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3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34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34D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E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4DE"/>
  </w:style>
  <w:style w:type="paragraph" w:styleId="Zpat">
    <w:name w:val="footer"/>
    <w:basedOn w:val="Normln"/>
    <w:link w:val="ZpatChar"/>
    <w:uiPriority w:val="99"/>
    <w:unhideWhenUsed/>
    <w:rsid w:val="004E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4DE"/>
  </w:style>
  <w:style w:type="character" w:styleId="Siln">
    <w:name w:val="Strong"/>
    <w:basedOn w:val="Standardnpsmoodstavce"/>
    <w:qFormat/>
    <w:rsid w:val="001D1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2281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zivrova@USS.NP</dc:creator>
  <cp:keywords/>
  <dc:description/>
  <cp:lastModifiedBy>zivrova@USS.NP</cp:lastModifiedBy>
  <cp:revision>196</cp:revision>
  <cp:lastPrinted>2026-01-07T11:16:00Z</cp:lastPrinted>
  <dcterms:created xsi:type="dcterms:W3CDTF">2025-07-07T04:20:00Z</dcterms:created>
  <dcterms:modified xsi:type="dcterms:W3CDTF">2026-03-03T08:12:00Z</dcterms:modified>
</cp:coreProperties>
</file>