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3F5B5EE2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6553D9">
        <w:rPr>
          <w:noProof/>
        </w:rPr>
        <mc:AlternateContent>
          <mc:Choice Requires="wps">
            <w:drawing>
              <wp:inline distT="0" distB="0" distL="0" distR="0" wp14:anchorId="29F1E49F" wp14:editId="40E47766">
                <wp:extent cx="304800" cy="304800"/>
                <wp:effectExtent l="0" t="0" r="0" b="0"/>
                <wp:docPr id="2021606344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008E2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553D9" w:rsidRPr="006553D9">
        <w:t xml:space="preserve"> </w:t>
      </w:r>
      <w:r w:rsidR="00E81564">
        <w:rPr>
          <w:noProof/>
        </w:rPr>
        <w:drawing>
          <wp:inline distT="0" distB="0" distL="0" distR="0" wp14:anchorId="2F53ED4D" wp14:editId="41C37DB6">
            <wp:extent cx="2817198" cy="1933575"/>
            <wp:effectExtent l="0" t="0" r="2540" b="0"/>
            <wp:docPr id="1370051246" name="Obrázek 1" descr="Prohlídka Nové Paky - Brána do Podkrkonoší | Gigaplac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hlídka Nové Paky - Brána do Podkrkonoší | Gigaplac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36" cy="19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D9" w:rsidRPr="006553D9">
        <w:t xml:space="preserve"> </w:t>
      </w:r>
      <w:r w:rsidR="006553D9">
        <w:rPr>
          <w:noProof/>
        </w:rPr>
        <mc:AlternateContent>
          <mc:Choice Requires="wps">
            <w:drawing>
              <wp:inline distT="0" distB="0" distL="0" distR="0" wp14:anchorId="1179B1AC" wp14:editId="7BE830FB">
                <wp:extent cx="304800" cy="304800"/>
                <wp:effectExtent l="0" t="0" r="0" b="0"/>
                <wp:docPr id="1445461628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09D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E81564">
        <w:rPr>
          <w:noProof/>
        </w:rPr>
        <w:drawing>
          <wp:inline distT="0" distB="0" distL="0" distR="0" wp14:anchorId="4C65C66F" wp14:editId="777A5B8D">
            <wp:extent cx="2143125" cy="2143125"/>
            <wp:effectExtent l="0" t="0" r="9525" b="9525"/>
            <wp:docPr id="1847540176" name="Obrázek 1" descr="Stock ilustrace Pedikúra Ženské Prsty Vektorová Ilustrace Ženských Nohou  Izolovaných Na Bílém Pozadí –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Pedikúra Ženské Prsty Vektorová Ilustrace Ženských Nohou  Izolovaných Na Bílém Pozadí –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566335B6" w:rsidR="00C41FFC" w:rsidRPr="004B6853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A2EA2">
        <w:rPr>
          <w:rFonts w:ascii="Book Antiqua" w:hAnsi="Book Antiqua"/>
          <w:b/>
          <w:color w:val="76B531"/>
          <w:sz w:val="48"/>
          <w:szCs w:val="48"/>
        </w:rPr>
        <w:t>1</w:t>
      </w:r>
      <w:r w:rsidR="001140C1">
        <w:rPr>
          <w:rFonts w:ascii="Book Antiqua" w:hAnsi="Book Antiqua"/>
          <w:b/>
          <w:color w:val="76B531"/>
          <w:sz w:val="48"/>
          <w:szCs w:val="48"/>
        </w:rPr>
        <w:t>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50C13625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140C1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>Anděla, Angelika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87720C3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24588">
        <w:rPr>
          <w:rFonts w:ascii="Book Antiqua" w:hAnsi="Book Antiqua"/>
          <w:sz w:val="28"/>
          <w:szCs w:val="28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14230C87" w:rsidR="00B21451" w:rsidRDefault="003A5796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24588">
        <w:rPr>
          <w:rFonts w:ascii="Book Antiqua" w:hAnsi="Book Antiqua"/>
          <w:sz w:val="28"/>
          <w:szCs w:val="32"/>
        </w:rPr>
        <w:t>Rukodělné práce</w:t>
      </w:r>
    </w:p>
    <w:p w14:paraId="1E05D0DC" w14:textId="2852FAB1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582A06">
        <w:rPr>
          <w:rFonts w:ascii="Book Antiqua" w:hAnsi="Book Antiqua"/>
          <w:color w:val="92D050"/>
          <w:sz w:val="72"/>
          <w:szCs w:val="72"/>
        </w:rPr>
        <w:t xml:space="preserve">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>Řehoř, Křesomysl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4AC283A1" w:rsidR="0039278D" w:rsidRDefault="00624588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RHB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DDCB0E6" w:rsidR="003C78FD" w:rsidRDefault="00624588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Procházky po Nové Pace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92F5753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65B78">
        <w:rPr>
          <w:rFonts w:ascii="Book Antiqua" w:hAnsi="Book Antiqua"/>
          <w:color w:val="92D050"/>
          <w:sz w:val="36"/>
          <w:szCs w:val="36"/>
        </w:rPr>
        <w:t xml:space="preserve">  </w:t>
      </w:r>
      <w:r w:rsidR="00624588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>Růžena, Róza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4897CD1D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24588">
        <w:rPr>
          <w:rFonts w:ascii="Book Antiqua" w:hAnsi="Book Antiqua"/>
          <w:sz w:val="28"/>
          <w:szCs w:val="28"/>
        </w:rPr>
        <w:t>Pedikúra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49FEF412" w:rsidR="00841DD4" w:rsidRPr="006E6354" w:rsidRDefault="0062458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individuální 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81218C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 </w:t>
      </w:r>
      <w:r w:rsidR="00624588">
        <w:rPr>
          <w:color w:val="92D050"/>
          <w:sz w:val="52"/>
          <w:szCs w:val="64"/>
        </w:rPr>
        <w:t xml:space="preserve">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>Rút, Matylda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530E606C" w:rsidR="00582A06" w:rsidRDefault="00624588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105C382F" w:rsidR="00DE69EB" w:rsidRPr="006E6354" w:rsidRDefault="00E81564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rukodělné práce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68B6ACCB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proofErr w:type="spellStart"/>
      <w:r w:rsidR="00624588">
        <w:rPr>
          <w:rFonts w:ascii="Book Antiqua" w:hAnsi="Book Antiqua"/>
          <w:color w:val="70AD47" w:themeColor="accent6"/>
          <w:sz w:val="32"/>
          <w:szCs w:val="32"/>
        </w:rPr>
        <w:t>Ilda</w:t>
      </w:r>
      <w:proofErr w:type="spellEnd"/>
      <w:r w:rsidR="00624588">
        <w:rPr>
          <w:rFonts w:ascii="Book Antiqua" w:hAnsi="Book Antiqua"/>
          <w:color w:val="70AD47" w:themeColor="accent6"/>
          <w:sz w:val="32"/>
          <w:szCs w:val="32"/>
        </w:rPr>
        <w:t>, Hilda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35ABB86C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81564">
        <w:rPr>
          <w:rFonts w:ascii="Book Antiqua" w:hAnsi="Book Antiqua"/>
          <w:color w:val="000000" w:themeColor="text1"/>
          <w:sz w:val="28"/>
          <w:szCs w:val="28"/>
        </w:rPr>
        <w:t>Pedikúra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5FE765F9" w:rsidR="00A11EA7" w:rsidRDefault="00E81564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sectPr w:rsidR="00A11EA7" w:rsidSect="00AE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65B78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2024-03-01T09:26:00Z</cp:lastPrinted>
  <dcterms:created xsi:type="dcterms:W3CDTF">2024-03-12T07:49:00Z</dcterms:created>
  <dcterms:modified xsi:type="dcterms:W3CDTF">2024-03-12T08:24:00Z</dcterms:modified>
</cp:coreProperties>
</file>